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2AC0" w14:textId="2DAA3C18" w:rsidR="00727955" w:rsidRPr="003D23C5" w:rsidRDefault="00857736" w:rsidP="001B565A">
      <w:pPr>
        <w:spacing w:after="240"/>
        <w:rPr>
          <w:rFonts w:ascii="Arial" w:hAnsi="Arial" w:cs="Arial"/>
          <w:sz w:val="22"/>
        </w:rPr>
      </w:pPr>
      <w:r w:rsidRPr="003D23C5">
        <w:rPr>
          <w:rFonts w:ascii="Arial" w:hAnsi="Arial" w:cs="Arial"/>
          <w:b/>
          <w:sz w:val="22"/>
        </w:rPr>
        <w:t>Purpose:</w:t>
      </w:r>
      <w:r w:rsidR="002C3BAA">
        <w:rPr>
          <w:rFonts w:ascii="Arial" w:hAnsi="Arial" w:cs="Arial"/>
          <w:sz w:val="22"/>
        </w:rPr>
        <w:t xml:space="preserve"> </w:t>
      </w:r>
      <w:r w:rsidR="001B565A" w:rsidRPr="003D23C5">
        <w:rPr>
          <w:rFonts w:ascii="Arial" w:hAnsi="Arial" w:cs="Arial"/>
          <w:sz w:val="22"/>
        </w:rPr>
        <w:t>Th</w:t>
      </w:r>
      <w:r w:rsidR="00CF4430">
        <w:rPr>
          <w:rFonts w:ascii="Arial" w:hAnsi="Arial" w:cs="Arial"/>
          <w:sz w:val="22"/>
        </w:rPr>
        <w:t>is tool</w:t>
      </w:r>
      <w:r w:rsidR="001B565A" w:rsidRPr="003D23C5">
        <w:rPr>
          <w:rFonts w:ascii="Arial" w:hAnsi="Arial" w:cs="Arial"/>
          <w:sz w:val="22"/>
        </w:rPr>
        <w:t xml:space="preserve"> provide</w:t>
      </w:r>
      <w:r w:rsidR="007644EF">
        <w:rPr>
          <w:rFonts w:ascii="Arial" w:hAnsi="Arial" w:cs="Arial"/>
          <w:sz w:val="22"/>
        </w:rPr>
        <w:t>s</w:t>
      </w:r>
      <w:r w:rsidR="001B565A" w:rsidRPr="003D23C5">
        <w:rPr>
          <w:rFonts w:ascii="Arial" w:hAnsi="Arial" w:cs="Arial"/>
          <w:sz w:val="22"/>
        </w:rPr>
        <w:t xml:space="preserve"> a comprehensive template </w:t>
      </w:r>
      <w:r w:rsidR="007644EF">
        <w:rPr>
          <w:rFonts w:ascii="Arial" w:hAnsi="Arial" w:cs="Arial"/>
          <w:sz w:val="22"/>
        </w:rPr>
        <w:t>for entities</w:t>
      </w:r>
      <w:r w:rsidR="001B565A" w:rsidRPr="003D23C5">
        <w:rPr>
          <w:rFonts w:ascii="Arial" w:hAnsi="Arial" w:cs="Arial"/>
          <w:sz w:val="22"/>
        </w:rPr>
        <w:t xml:space="preserve"> self-report</w:t>
      </w:r>
      <w:r w:rsidR="007644EF">
        <w:rPr>
          <w:rFonts w:ascii="Arial" w:hAnsi="Arial" w:cs="Arial"/>
          <w:sz w:val="22"/>
        </w:rPr>
        <w:t>ing</w:t>
      </w:r>
      <w:r w:rsidR="001B565A" w:rsidRPr="003D23C5">
        <w:rPr>
          <w:rFonts w:ascii="Arial" w:hAnsi="Arial" w:cs="Arial"/>
          <w:sz w:val="22"/>
        </w:rPr>
        <w:t xml:space="preserve"> 340B noncompliance to the Health Resources and Services Administration’s (HRSA) Office of Pharmacy Affairs (OPA)</w:t>
      </w:r>
      <w:r w:rsidR="005977F1" w:rsidRPr="003D23C5">
        <w:rPr>
          <w:rFonts w:ascii="Arial" w:hAnsi="Arial" w:cs="Arial"/>
          <w:sz w:val="22"/>
        </w:rPr>
        <w:t xml:space="preserve"> and</w:t>
      </w:r>
      <w:r w:rsidR="00483327">
        <w:rPr>
          <w:rFonts w:ascii="Arial" w:hAnsi="Arial" w:cs="Arial"/>
          <w:sz w:val="22"/>
        </w:rPr>
        <w:t>/or</w:t>
      </w:r>
      <w:r w:rsidR="005977F1" w:rsidRPr="003D23C5">
        <w:rPr>
          <w:rFonts w:ascii="Arial" w:hAnsi="Arial" w:cs="Arial"/>
          <w:sz w:val="22"/>
        </w:rPr>
        <w:t xml:space="preserve"> </w:t>
      </w:r>
      <w:r w:rsidR="004A6F5F">
        <w:rPr>
          <w:rFonts w:ascii="Arial" w:hAnsi="Arial" w:cs="Arial"/>
          <w:sz w:val="22"/>
        </w:rPr>
        <w:t xml:space="preserve">pharmaceutical </w:t>
      </w:r>
      <w:r w:rsidR="00265500">
        <w:rPr>
          <w:rFonts w:ascii="Arial" w:hAnsi="Arial" w:cs="Arial"/>
          <w:sz w:val="22"/>
        </w:rPr>
        <w:t>m</w:t>
      </w:r>
      <w:r w:rsidR="00265500" w:rsidRPr="003D23C5">
        <w:rPr>
          <w:rFonts w:ascii="Arial" w:hAnsi="Arial" w:cs="Arial"/>
          <w:sz w:val="22"/>
        </w:rPr>
        <w:t>anufacturers</w:t>
      </w:r>
      <w:r w:rsidR="001B565A" w:rsidRPr="003D23C5">
        <w:rPr>
          <w:rFonts w:ascii="Arial" w:hAnsi="Arial" w:cs="Arial"/>
          <w:sz w:val="22"/>
        </w:rPr>
        <w:t>.</w:t>
      </w:r>
    </w:p>
    <w:p w14:paraId="393C8E7E" w14:textId="7216B97D" w:rsidR="00493085" w:rsidRDefault="007644EF" w:rsidP="005A23DF">
      <w:pPr>
        <w:rPr>
          <w:rFonts w:ascii="Arial" w:hAnsi="Arial" w:cs="Arial"/>
          <w:sz w:val="22"/>
        </w:rPr>
      </w:pPr>
      <w:r>
        <w:rPr>
          <w:rFonts w:ascii="Arial" w:hAnsi="Arial" w:cs="Arial"/>
          <w:b/>
          <w:sz w:val="22"/>
        </w:rPr>
        <w:t>Background/</w:t>
      </w:r>
      <w:r w:rsidR="001B565A" w:rsidRPr="003D23C5">
        <w:rPr>
          <w:rFonts w:ascii="Arial" w:hAnsi="Arial" w:cs="Arial"/>
          <w:b/>
          <w:sz w:val="22"/>
        </w:rPr>
        <w:t>Instructions</w:t>
      </w:r>
      <w:r w:rsidR="00B37BDE" w:rsidRPr="003D23C5">
        <w:rPr>
          <w:rFonts w:ascii="Arial" w:hAnsi="Arial" w:cs="Arial"/>
          <w:b/>
          <w:sz w:val="22"/>
        </w:rPr>
        <w:t>:</w:t>
      </w:r>
      <w:r w:rsidR="00CF4430">
        <w:rPr>
          <w:rFonts w:ascii="Arial" w:hAnsi="Arial" w:cs="Arial"/>
          <w:sz w:val="22"/>
        </w:rPr>
        <w:t xml:space="preserve"> </w:t>
      </w:r>
      <w:r>
        <w:rPr>
          <w:rFonts w:ascii="Arial" w:hAnsi="Arial" w:cs="Arial"/>
          <w:sz w:val="22"/>
        </w:rPr>
        <w:t xml:space="preserve">Covered entities are responsible </w:t>
      </w:r>
      <w:r w:rsidR="00493085">
        <w:rPr>
          <w:rFonts w:ascii="Arial" w:hAnsi="Arial" w:cs="Arial"/>
          <w:sz w:val="22"/>
        </w:rPr>
        <w:t xml:space="preserve">for correcting any instance of noncompliance with 340B Program requirements. Once an issue is identified, the entity should follow their material breach policy </w:t>
      </w:r>
      <w:r w:rsidR="00AE2377">
        <w:rPr>
          <w:rFonts w:ascii="Arial" w:hAnsi="Arial" w:cs="Arial"/>
          <w:sz w:val="22"/>
        </w:rPr>
        <w:t xml:space="preserve">requiring </w:t>
      </w:r>
      <w:r w:rsidR="00493085">
        <w:rPr>
          <w:rFonts w:ascii="Arial" w:hAnsi="Arial" w:cs="Arial"/>
          <w:sz w:val="22"/>
        </w:rPr>
        <w:t>self-disclosure to HRSA (see</w:t>
      </w:r>
      <w:r w:rsidR="00E40278">
        <w:rPr>
          <w:rFonts w:ascii="Arial" w:hAnsi="Arial" w:cs="Arial"/>
          <w:sz w:val="22"/>
        </w:rPr>
        <w:t xml:space="preserve"> </w:t>
      </w:r>
      <w:r w:rsidR="00E40278" w:rsidRPr="00E40278">
        <w:rPr>
          <w:rFonts w:ascii="Arial" w:hAnsi="Arial" w:cs="Arial"/>
          <w:sz w:val="22"/>
        </w:rPr>
        <w:t>340B PVP Education Tool:</w:t>
      </w:r>
      <w:r w:rsidR="00493085">
        <w:rPr>
          <w:rFonts w:ascii="Arial" w:hAnsi="Arial" w:cs="Arial"/>
          <w:sz w:val="22"/>
        </w:rPr>
        <w:t xml:space="preserve"> </w:t>
      </w:r>
      <w:hyperlink r:id="rId8" w:history="1">
        <w:r w:rsidR="00E40278">
          <w:rPr>
            <w:rStyle w:val="Hyperlink"/>
            <w:rFonts w:ascii="Arial" w:hAnsi="Arial" w:cs="Arial"/>
            <w:sz w:val="22"/>
          </w:rPr>
          <w:t>Establishing Material Breach Threshold</w:t>
        </w:r>
      </w:hyperlink>
      <w:r w:rsidR="00F557C9">
        <w:rPr>
          <w:rFonts w:ascii="Arial" w:hAnsi="Arial" w:cs="Arial"/>
          <w:sz w:val="22"/>
        </w:rPr>
        <w:t>), however it’s likely that the manufacturer will need to be contacted regardless of materiality</w:t>
      </w:r>
      <w:r w:rsidR="00641012">
        <w:rPr>
          <w:rFonts w:ascii="Arial" w:hAnsi="Arial" w:cs="Arial"/>
          <w:sz w:val="22"/>
        </w:rPr>
        <w:t xml:space="preserve"> for diversion and duplicate discount compliance issues</w:t>
      </w:r>
      <w:r w:rsidR="003668EE">
        <w:rPr>
          <w:rFonts w:ascii="Arial" w:hAnsi="Arial" w:cs="Arial"/>
          <w:sz w:val="22"/>
        </w:rPr>
        <w:t>.</w:t>
      </w:r>
      <w:r w:rsidR="00641012">
        <w:rPr>
          <w:rFonts w:ascii="Arial" w:hAnsi="Arial" w:cs="Arial"/>
          <w:sz w:val="22"/>
        </w:rPr>
        <w:t xml:space="preserve"> </w:t>
      </w:r>
    </w:p>
    <w:p w14:paraId="3FC6A8A0" w14:textId="77777777" w:rsidR="00493085" w:rsidRDefault="00493085">
      <w:pPr>
        <w:rPr>
          <w:rFonts w:ascii="Arial" w:hAnsi="Arial" w:cs="Arial"/>
          <w:sz w:val="22"/>
        </w:rPr>
      </w:pPr>
    </w:p>
    <w:p w14:paraId="6EA63201" w14:textId="49CD1682" w:rsidR="00AE2377" w:rsidRPr="00641012" w:rsidRDefault="00AE2377">
      <w:pPr>
        <w:pStyle w:val="ListParagraph"/>
        <w:numPr>
          <w:ilvl w:val="0"/>
          <w:numId w:val="25"/>
        </w:numPr>
        <w:rPr>
          <w:rFonts w:ascii="Arial" w:hAnsi="Arial" w:cs="Arial"/>
          <w:b/>
          <w:sz w:val="22"/>
        </w:rPr>
      </w:pPr>
      <w:r>
        <w:rPr>
          <w:rFonts w:ascii="Arial" w:hAnsi="Arial" w:cs="Arial"/>
          <w:sz w:val="22"/>
        </w:rPr>
        <w:t>Non-material breach: work with manufacturer(s) directly to resolve issue</w:t>
      </w:r>
    </w:p>
    <w:p w14:paraId="561CBCD4" w14:textId="538F0916" w:rsidR="00AE2377" w:rsidRPr="00641012" w:rsidRDefault="00AE2377">
      <w:pPr>
        <w:pStyle w:val="ListParagraph"/>
        <w:numPr>
          <w:ilvl w:val="0"/>
          <w:numId w:val="25"/>
        </w:numPr>
        <w:rPr>
          <w:rFonts w:ascii="Arial" w:hAnsi="Arial" w:cs="Arial"/>
          <w:b/>
          <w:sz w:val="22"/>
        </w:rPr>
      </w:pPr>
      <w:r>
        <w:rPr>
          <w:rFonts w:ascii="Arial" w:hAnsi="Arial" w:cs="Arial"/>
          <w:sz w:val="22"/>
        </w:rPr>
        <w:t>Material breach: self-disclose to HRSA and work with manufacturer(s) to resolve</w:t>
      </w:r>
    </w:p>
    <w:p w14:paraId="095DFAE4" w14:textId="77777777" w:rsidR="00AE2377" w:rsidRDefault="00AE2377" w:rsidP="00641012">
      <w:pPr>
        <w:rPr>
          <w:rFonts w:ascii="Arial" w:hAnsi="Arial" w:cs="Arial"/>
          <w:b/>
          <w:sz w:val="22"/>
        </w:rPr>
      </w:pPr>
    </w:p>
    <w:p w14:paraId="625FF479" w14:textId="42F03A97" w:rsidR="00AE2377" w:rsidRDefault="00AE2377" w:rsidP="00AE2377">
      <w:pPr>
        <w:rPr>
          <w:rFonts w:ascii="Arial" w:hAnsi="Arial" w:cs="Arial"/>
          <w:sz w:val="22"/>
        </w:rPr>
      </w:pPr>
      <w:r>
        <w:rPr>
          <w:rFonts w:ascii="Arial" w:hAnsi="Arial" w:cs="Arial"/>
          <w:sz w:val="22"/>
        </w:rPr>
        <w:t>This tool includes the following resources</w:t>
      </w:r>
      <w:r w:rsidR="000C29CA">
        <w:rPr>
          <w:rFonts w:ascii="Arial" w:hAnsi="Arial" w:cs="Arial"/>
          <w:sz w:val="22"/>
        </w:rPr>
        <w:t xml:space="preserve"> to support resolving noncompliance</w:t>
      </w:r>
      <w:r>
        <w:rPr>
          <w:rFonts w:ascii="Arial" w:hAnsi="Arial" w:cs="Arial"/>
          <w:sz w:val="22"/>
        </w:rPr>
        <w:t>:</w:t>
      </w:r>
    </w:p>
    <w:p w14:paraId="01221CDF" w14:textId="29524422" w:rsidR="00AE2377" w:rsidRPr="00641012" w:rsidRDefault="00AE2377" w:rsidP="00641012">
      <w:pPr>
        <w:pStyle w:val="ListParagraph"/>
        <w:numPr>
          <w:ilvl w:val="0"/>
          <w:numId w:val="36"/>
        </w:numPr>
        <w:rPr>
          <w:rFonts w:ascii="Arial" w:hAnsi="Arial" w:cs="Arial"/>
          <w:b/>
          <w:sz w:val="22"/>
        </w:rPr>
      </w:pPr>
      <w:r>
        <w:rPr>
          <w:rFonts w:ascii="Arial" w:hAnsi="Arial" w:cs="Arial"/>
          <w:sz w:val="22"/>
        </w:rPr>
        <w:t>R</w:t>
      </w:r>
      <w:r w:rsidRPr="005A23DF">
        <w:rPr>
          <w:rFonts w:ascii="Arial" w:hAnsi="Arial" w:cs="Arial"/>
          <w:sz w:val="22"/>
        </w:rPr>
        <w:t>ecommendations for disclosing</w:t>
      </w:r>
      <w:r w:rsidR="00B366C2">
        <w:rPr>
          <w:rFonts w:ascii="Arial" w:hAnsi="Arial" w:cs="Arial"/>
          <w:sz w:val="22"/>
        </w:rPr>
        <w:t xml:space="preserve"> noncompliance</w:t>
      </w:r>
      <w:r w:rsidRPr="005A23DF">
        <w:rPr>
          <w:rFonts w:ascii="Arial" w:hAnsi="Arial" w:cs="Arial"/>
          <w:sz w:val="22"/>
        </w:rPr>
        <w:t xml:space="preserve"> </w:t>
      </w:r>
      <w:r w:rsidRPr="00641012">
        <w:rPr>
          <w:rFonts w:ascii="Arial" w:hAnsi="Arial" w:cs="Arial"/>
          <w:sz w:val="22"/>
        </w:rPr>
        <w:t>to manufacturers</w:t>
      </w:r>
    </w:p>
    <w:p w14:paraId="04A1AC11" w14:textId="29AB7907" w:rsidR="007644EF" w:rsidRPr="00641012" w:rsidRDefault="007644EF" w:rsidP="00641012">
      <w:pPr>
        <w:pStyle w:val="ListParagraph"/>
        <w:numPr>
          <w:ilvl w:val="0"/>
          <w:numId w:val="36"/>
        </w:numPr>
        <w:rPr>
          <w:rFonts w:ascii="Arial" w:hAnsi="Arial" w:cs="Arial"/>
          <w:b/>
          <w:sz w:val="22"/>
        </w:rPr>
      </w:pPr>
      <w:r>
        <w:rPr>
          <w:rFonts w:ascii="Arial" w:hAnsi="Arial" w:cs="Arial"/>
          <w:sz w:val="22"/>
        </w:rPr>
        <w:t>S</w:t>
      </w:r>
      <w:r w:rsidR="003E0213" w:rsidRPr="00641012">
        <w:rPr>
          <w:rFonts w:ascii="Arial" w:hAnsi="Arial" w:cs="Arial"/>
          <w:sz w:val="22"/>
        </w:rPr>
        <w:t xml:space="preserve">ample letter </w:t>
      </w:r>
      <w:r w:rsidR="00AE2377">
        <w:rPr>
          <w:rFonts w:ascii="Arial" w:hAnsi="Arial" w:cs="Arial"/>
          <w:sz w:val="22"/>
        </w:rPr>
        <w:t>for disclosure to HRSA/OPA</w:t>
      </w:r>
    </w:p>
    <w:p w14:paraId="52E22B86" w14:textId="656EBF12" w:rsidR="00B37BDE" w:rsidRPr="00641012" w:rsidRDefault="00C9363C" w:rsidP="00641012">
      <w:pPr>
        <w:rPr>
          <w:bCs/>
          <w:i/>
          <w:sz w:val="22"/>
        </w:rPr>
      </w:pPr>
      <w:r w:rsidRPr="002E3DB1">
        <w:rPr>
          <w:color w:val="1F497D"/>
        </w:rPr>
        <w:br/>
      </w:r>
      <w:r w:rsidR="001B565A" w:rsidRPr="00641012">
        <w:rPr>
          <w:i/>
          <w:sz w:val="22"/>
        </w:rPr>
        <w:t xml:space="preserve">NOTE: </w:t>
      </w:r>
      <w:r w:rsidR="00A93798" w:rsidRPr="00641012">
        <w:rPr>
          <w:bCs/>
          <w:i/>
          <w:sz w:val="22"/>
        </w:rPr>
        <w:t xml:space="preserve">Transparency </w:t>
      </w:r>
      <w:r w:rsidR="003C174F" w:rsidRPr="00641012">
        <w:rPr>
          <w:bCs/>
          <w:i/>
          <w:sz w:val="22"/>
        </w:rPr>
        <w:t xml:space="preserve">with </w:t>
      </w:r>
      <w:r w:rsidR="00A93798" w:rsidRPr="00641012">
        <w:rPr>
          <w:bCs/>
          <w:i/>
          <w:sz w:val="22"/>
        </w:rPr>
        <w:t>all parties is critical</w:t>
      </w:r>
      <w:r w:rsidR="005B3F5B" w:rsidRPr="00641012">
        <w:rPr>
          <w:bCs/>
          <w:i/>
          <w:sz w:val="22"/>
        </w:rPr>
        <w:t xml:space="preserve"> and </w:t>
      </w:r>
      <w:r w:rsidR="00183FE4" w:rsidRPr="00641012">
        <w:rPr>
          <w:bCs/>
          <w:i/>
          <w:sz w:val="22"/>
        </w:rPr>
        <w:t xml:space="preserve">best practice for </w:t>
      </w:r>
      <w:r w:rsidR="00265500" w:rsidRPr="00641012">
        <w:rPr>
          <w:bCs/>
          <w:i/>
          <w:sz w:val="22"/>
        </w:rPr>
        <w:t>covered entities</w:t>
      </w:r>
      <w:r w:rsidR="004B2CE8" w:rsidRPr="00641012">
        <w:rPr>
          <w:bCs/>
          <w:i/>
          <w:sz w:val="22"/>
        </w:rPr>
        <w:t xml:space="preserve"> (CEs)</w:t>
      </w:r>
      <w:r w:rsidR="00265500" w:rsidRPr="00641012">
        <w:rPr>
          <w:bCs/>
          <w:i/>
          <w:sz w:val="22"/>
        </w:rPr>
        <w:t xml:space="preserve"> </w:t>
      </w:r>
      <w:r w:rsidR="00183FE4" w:rsidRPr="00641012">
        <w:rPr>
          <w:bCs/>
          <w:i/>
          <w:sz w:val="22"/>
        </w:rPr>
        <w:t>is to</w:t>
      </w:r>
      <w:r w:rsidR="005B3F5B" w:rsidRPr="00641012">
        <w:rPr>
          <w:bCs/>
          <w:i/>
          <w:sz w:val="22"/>
        </w:rPr>
        <w:t xml:space="preserve"> disclose the full extent and duration of their breach of compliance</w:t>
      </w:r>
      <w:r w:rsidR="00A93798" w:rsidRPr="00641012">
        <w:rPr>
          <w:bCs/>
          <w:i/>
          <w:sz w:val="22"/>
        </w:rPr>
        <w:t xml:space="preserve">. The </w:t>
      </w:r>
      <w:r w:rsidR="00265500" w:rsidRPr="00641012">
        <w:rPr>
          <w:bCs/>
          <w:i/>
          <w:sz w:val="22"/>
        </w:rPr>
        <w:t xml:space="preserve">covered entity </w:t>
      </w:r>
      <w:r w:rsidR="00A93798" w:rsidRPr="00641012">
        <w:rPr>
          <w:bCs/>
          <w:i/>
          <w:sz w:val="22"/>
        </w:rPr>
        <w:t xml:space="preserve">is expected to work </w:t>
      </w:r>
      <w:r w:rsidR="000C29CA" w:rsidRPr="00641012">
        <w:rPr>
          <w:bCs/>
          <w:i/>
          <w:sz w:val="22"/>
        </w:rPr>
        <w:t xml:space="preserve">in good faith </w:t>
      </w:r>
      <w:r w:rsidR="00A93798" w:rsidRPr="00641012">
        <w:rPr>
          <w:bCs/>
          <w:i/>
          <w:sz w:val="22"/>
        </w:rPr>
        <w:t xml:space="preserve">with </w:t>
      </w:r>
      <w:r w:rsidR="003C174F" w:rsidRPr="00641012">
        <w:rPr>
          <w:bCs/>
          <w:i/>
          <w:sz w:val="22"/>
        </w:rPr>
        <w:t xml:space="preserve">any affected </w:t>
      </w:r>
      <w:r w:rsidR="00A93798" w:rsidRPr="00641012">
        <w:rPr>
          <w:bCs/>
          <w:i/>
          <w:sz w:val="22"/>
        </w:rPr>
        <w:t>m</w:t>
      </w:r>
      <w:r w:rsidR="002C3BAA" w:rsidRPr="00641012">
        <w:rPr>
          <w:bCs/>
          <w:i/>
          <w:sz w:val="22"/>
        </w:rPr>
        <w:t xml:space="preserve">anufacturer to mutually agree </w:t>
      </w:r>
      <w:r w:rsidR="00A93798" w:rsidRPr="00641012">
        <w:rPr>
          <w:bCs/>
          <w:i/>
          <w:sz w:val="22"/>
        </w:rPr>
        <w:t>on</w:t>
      </w:r>
      <w:r w:rsidR="002C3BAA" w:rsidRPr="00641012">
        <w:rPr>
          <w:bCs/>
          <w:i/>
          <w:sz w:val="22"/>
        </w:rPr>
        <w:t xml:space="preserve"> a</w:t>
      </w:r>
      <w:r w:rsidR="00A93798" w:rsidRPr="00641012">
        <w:rPr>
          <w:bCs/>
          <w:i/>
          <w:sz w:val="22"/>
        </w:rPr>
        <w:t xml:space="preserve"> plan to address </w:t>
      </w:r>
      <w:r w:rsidR="003C174F" w:rsidRPr="00641012">
        <w:rPr>
          <w:bCs/>
          <w:i/>
          <w:sz w:val="22"/>
        </w:rPr>
        <w:t xml:space="preserve">all </w:t>
      </w:r>
      <w:r w:rsidR="00A93798" w:rsidRPr="00641012">
        <w:rPr>
          <w:bCs/>
          <w:i/>
          <w:sz w:val="22"/>
        </w:rPr>
        <w:t>breach</w:t>
      </w:r>
      <w:r w:rsidR="003C174F" w:rsidRPr="00641012">
        <w:rPr>
          <w:bCs/>
          <w:i/>
          <w:sz w:val="22"/>
        </w:rPr>
        <w:t>es</w:t>
      </w:r>
      <w:r w:rsidR="00A93798" w:rsidRPr="00641012">
        <w:rPr>
          <w:bCs/>
          <w:i/>
          <w:sz w:val="22"/>
        </w:rPr>
        <w:t xml:space="preserve"> of compliance and how </w:t>
      </w:r>
      <w:r w:rsidR="003C174F" w:rsidRPr="00641012">
        <w:rPr>
          <w:bCs/>
          <w:i/>
          <w:sz w:val="22"/>
        </w:rPr>
        <w:t xml:space="preserve">restitutions </w:t>
      </w:r>
      <w:r w:rsidR="00A93798" w:rsidRPr="00641012">
        <w:rPr>
          <w:bCs/>
          <w:i/>
          <w:sz w:val="22"/>
        </w:rPr>
        <w:t>should be made.</w:t>
      </w:r>
    </w:p>
    <w:p w14:paraId="49ACA07A" w14:textId="77777777" w:rsidR="00A93798" w:rsidRPr="002E3DB1" w:rsidRDefault="00A93798" w:rsidP="00482A12">
      <w:pPr>
        <w:rPr>
          <w:rFonts w:ascii="Arial" w:hAnsi="Arial" w:cs="Arial"/>
          <w:b/>
          <w:sz w:val="22"/>
          <w:u w:val="single"/>
        </w:rPr>
      </w:pPr>
    </w:p>
    <w:p w14:paraId="3D9C81A3" w14:textId="77777777" w:rsidR="001B565A" w:rsidRPr="002E3DB1" w:rsidRDefault="001B565A">
      <w:pPr>
        <w:spacing w:after="200" w:line="276" w:lineRule="auto"/>
        <w:rPr>
          <w:rFonts w:ascii="Arial" w:hAnsi="Arial" w:cs="Arial"/>
          <w:b/>
          <w:sz w:val="22"/>
        </w:rPr>
      </w:pPr>
      <w:r w:rsidRPr="002E3DB1">
        <w:rPr>
          <w:rFonts w:ascii="Arial" w:hAnsi="Arial" w:cs="Arial"/>
          <w:b/>
          <w:sz w:val="22"/>
        </w:rPr>
        <w:br w:type="page"/>
      </w:r>
    </w:p>
    <w:p w14:paraId="38262AA6" w14:textId="0D65004F" w:rsidR="001B565A" w:rsidRDefault="001B565A" w:rsidP="00857736">
      <w:pPr>
        <w:spacing w:after="240"/>
        <w:rPr>
          <w:rFonts w:ascii="Arial" w:hAnsi="Arial" w:cs="Arial"/>
          <w:b/>
          <w:sz w:val="22"/>
        </w:rPr>
      </w:pPr>
      <w:r>
        <w:rPr>
          <w:rFonts w:ascii="Arial" w:hAnsi="Arial" w:cs="Arial"/>
          <w:b/>
          <w:sz w:val="22"/>
        </w:rPr>
        <w:lastRenderedPageBreak/>
        <w:t>Sample Letter to HRSA</w:t>
      </w:r>
      <w:r w:rsidR="00021282">
        <w:rPr>
          <w:rFonts w:ascii="Arial" w:hAnsi="Arial" w:cs="Arial"/>
          <w:b/>
          <w:sz w:val="22"/>
        </w:rPr>
        <w:t>-</w:t>
      </w:r>
      <w:r>
        <w:rPr>
          <w:rFonts w:ascii="Arial" w:hAnsi="Arial" w:cs="Arial"/>
          <w:b/>
          <w:sz w:val="22"/>
        </w:rPr>
        <w:t>OPA</w:t>
      </w:r>
    </w:p>
    <w:p w14:paraId="2B3EF361" w14:textId="1239E911" w:rsidR="001B565A" w:rsidRDefault="001B565A" w:rsidP="00857736">
      <w:pPr>
        <w:spacing w:after="240"/>
        <w:rPr>
          <w:rFonts w:ascii="Arial" w:hAnsi="Arial" w:cs="Arial"/>
          <w:b/>
          <w:sz w:val="22"/>
          <w:u w:val="single"/>
        </w:rPr>
      </w:pPr>
      <w:r>
        <w:rPr>
          <w:rFonts w:ascii="Arial" w:hAnsi="Arial" w:cs="Arial"/>
          <w:b/>
          <w:sz w:val="22"/>
          <w:u w:val="single"/>
        </w:rPr>
        <w:t>[Place letter on C</w:t>
      </w:r>
      <w:r w:rsidR="002C3BAA">
        <w:rPr>
          <w:rFonts w:ascii="Arial" w:hAnsi="Arial" w:cs="Arial"/>
          <w:b/>
          <w:sz w:val="22"/>
          <w:u w:val="single"/>
        </w:rPr>
        <w:t xml:space="preserve">E </w:t>
      </w:r>
      <w:r>
        <w:rPr>
          <w:rFonts w:ascii="Arial" w:hAnsi="Arial" w:cs="Arial"/>
          <w:b/>
          <w:sz w:val="22"/>
          <w:u w:val="single"/>
        </w:rPr>
        <w:t>letterhead]</w:t>
      </w:r>
    </w:p>
    <w:p w14:paraId="290B983F" w14:textId="77777777" w:rsidR="001B565A" w:rsidRPr="00A7642D" w:rsidRDefault="001B565A" w:rsidP="001B565A">
      <w:pPr>
        <w:rPr>
          <w:rFonts w:ascii="Arial" w:hAnsi="Arial" w:cs="Arial"/>
          <w:sz w:val="22"/>
        </w:rPr>
      </w:pPr>
      <w:r w:rsidRPr="00A7642D">
        <w:rPr>
          <w:rFonts w:ascii="Arial" w:hAnsi="Arial" w:cs="Arial"/>
          <w:sz w:val="22"/>
        </w:rPr>
        <w:t>Date</w:t>
      </w:r>
      <w:r w:rsidR="003C174F" w:rsidRPr="00A7642D">
        <w:rPr>
          <w:rFonts w:ascii="Arial" w:hAnsi="Arial" w:cs="Arial"/>
          <w:sz w:val="22"/>
        </w:rPr>
        <w:t>: [Date]</w:t>
      </w:r>
    </w:p>
    <w:p w14:paraId="3CDC71B8" w14:textId="15A314DC" w:rsidR="001B565A" w:rsidRPr="00A7642D" w:rsidRDefault="001B565A" w:rsidP="001B565A">
      <w:pPr>
        <w:rPr>
          <w:rFonts w:ascii="Arial" w:hAnsi="Arial" w:cs="Arial"/>
          <w:sz w:val="22"/>
        </w:rPr>
      </w:pPr>
      <w:bookmarkStart w:id="0" w:name="_DV_C7"/>
      <w:r w:rsidRPr="007C3AA8">
        <w:rPr>
          <w:rStyle w:val="DeltaViewDeletion"/>
          <w:rFonts w:ascii="Arial" w:hAnsi="Arial" w:cs="Arial"/>
          <w:sz w:val="22"/>
        </w:rPr>
        <w:br/>
      </w:r>
      <w:bookmarkStart w:id="1" w:name="_DV_M7"/>
      <w:bookmarkEnd w:id="0"/>
      <w:bookmarkEnd w:id="1"/>
      <w:r w:rsidRPr="00A7642D">
        <w:rPr>
          <w:rFonts w:ascii="Arial" w:hAnsi="Arial" w:cs="Arial"/>
          <w:sz w:val="22"/>
        </w:rPr>
        <w:t>Director, Office of Pharmacy Affairs</w:t>
      </w:r>
      <w:r w:rsidRPr="00A7642D">
        <w:rPr>
          <w:rFonts w:ascii="Arial" w:hAnsi="Arial" w:cs="Arial"/>
          <w:sz w:val="22"/>
        </w:rPr>
        <w:br/>
        <w:t>Health Resources and Services Administration</w:t>
      </w:r>
      <w:r w:rsidRPr="00A7642D">
        <w:rPr>
          <w:rFonts w:ascii="Arial" w:hAnsi="Arial" w:cs="Arial"/>
          <w:sz w:val="22"/>
        </w:rPr>
        <w:br/>
        <w:t xml:space="preserve">5600 Fishers Lane, </w:t>
      </w:r>
      <w:r w:rsidR="005A23DF">
        <w:rPr>
          <w:rFonts w:ascii="Arial" w:hAnsi="Arial" w:cs="Arial"/>
          <w:sz w:val="22"/>
        </w:rPr>
        <w:t>08W05A</w:t>
      </w:r>
      <w:r w:rsidRPr="00A7642D">
        <w:rPr>
          <w:rFonts w:ascii="Arial" w:hAnsi="Arial" w:cs="Arial"/>
          <w:sz w:val="22"/>
        </w:rPr>
        <w:br/>
        <w:t>Rockville, MD 20857</w:t>
      </w:r>
    </w:p>
    <w:p w14:paraId="70036899" w14:textId="77777777" w:rsidR="001B565A" w:rsidRPr="00A7642D" w:rsidRDefault="001B565A" w:rsidP="001B565A">
      <w:pPr>
        <w:rPr>
          <w:rFonts w:ascii="Arial" w:hAnsi="Arial" w:cs="Arial"/>
          <w:sz w:val="22"/>
        </w:rPr>
      </w:pPr>
      <w:bookmarkStart w:id="2" w:name="_DV_C9"/>
      <w:r w:rsidRPr="00A7642D">
        <w:rPr>
          <w:rFonts w:ascii="Arial" w:hAnsi="Arial" w:cs="Arial"/>
          <w:sz w:val="22"/>
        </w:rPr>
        <w:t>Re: [Entity Name; 340B ID Number]</w:t>
      </w:r>
      <w:bookmarkEnd w:id="2"/>
    </w:p>
    <w:p w14:paraId="4DD09DBB" w14:textId="77777777" w:rsidR="001B565A" w:rsidRPr="007C3AA8" w:rsidRDefault="001B565A" w:rsidP="001B565A">
      <w:pPr>
        <w:rPr>
          <w:rFonts w:ascii="Arial" w:hAnsi="Arial" w:cs="Arial"/>
          <w:sz w:val="22"/>
        </w:rPr>
      </w:pPr>
      <w:bookmarkStart w:id="3" w:name="_DV_M8"/>
      <w:bookmarkEnd w:id="3"/>
    </w:p>
    <w:p w14:paraId="573FFB5B" w14:textId="77777777" w:rsidR="001B565A" w:rsidRPr="00A7642D" w:rsidRDefault="001B565A" w:rsidP="001B565A">
      <w:pPr>
        <w:rPr>
          <w:rFonts w:ascii="Arial" w:hAnsi="Arial" w:cs="Arial"/>
          <w:sz w:val="22"/>
        </w:rPr>
      </w:pPr>
      <w:r w:rsidRPr="00A7642D">
        <w:rPr>
          <w:rFonts w:ascii="Arial" w:hAnsi="Arial" w:cs="Arial"/>
          <w:sz w:val="22"/>
        </w:rPr>
        <w:t>Dear [Director, HRSA OPA]:</w:t>
      </w:r>
    </w:p>
    <w:p w14:paraId="4C9AA587" w14:textId="77777777" w:rsidR="001B565A" w:rsidRPr="00A7642D" w:rsidRDefault="009A342F" w:rsidP="001B565A">
      <w:pPr>
        <w:rPr>
          <w:rStyle w:val="DeltaViewDeletion"/>
          <w:rFonts w:ascii="Arial" w:hAnsi="Arial" w:cs="Arial"/>
          <w:sz w:val="22"/>
        </w:rPr>
      </w:pPr>
      <w:bookmarkStart w:id="4" w:name="_DV_M10"/>
      <w:bookmarkEnd w:id="4"/>
      <w:r w:rsidRPr="00A7642D">
        <w:rPr>
          <w:rFonts w:ascii="Arial" w:hAnsi="Arial" w:cs="Arial"/>
          <w:sz w:val="22"/>
        </w:rPr>
        <w:t>The</w:t>
      </w:r>
      <w:r w:rsidR="001B565A" w:rsidRPr="00A7642D">
        <w:rPr>
          <w:rFonts w:ascii="Arial" w:hAnsi="Arial" w:cs="Arial"/>
          <w:sz w:val="22"/>
        </w:rPr>
        <w:t xml:space="preserve"> purpose of this letter is to disclose a 340B compliance issue regarding [duplicate discount, patient definition, GPO Prohibition, </w:t>
      </w:r>
      <w:r w:rsidR="00364CEB" w:rsidRPr="00A7642D">
        <w:rPr>
          <w:rFonts w:ascii="Arial" w:hAnsi="Arial" w:cs="Arial"/>
          <w:sz w:val="22"/>
        </w:rPr>
        <w:t>etc.</w:t>
      </w:r>
      <w:r w:rsidR="001B565A" w:rsidRPr="00A7642D">
        <w:rPr>
          <w:rFonts w:ascii="Arial" w:hAnsi="Arial" w:cs="Arial"/>
          <w:sz w:val="22"/>
        </w:rPr>
        <w:t>] and describe a plan for corrective action.</w:t>
      </w:r>
      <w:bookmarkStart w:id="5" w:name="_DV_C11"/>
      <w:r w:rsidR="001B565A" w:rsidRPr="00A7642D">
        <w:rPr>
          <w:rStyle w:val="DeltaViewDeletion"/>
          <w:rFonts w:ascii="Arial" w:hAnsi="Arial" w:cs="Arial"/>
          <w:sz w:val="22"/>
        </w:rPr>
        <w:t xml:space="preserve"> </w:t>
      </w:r>
      <w:bookmarkEnd w:id="5"/>
    </w:p>
    <w:p w14:paraId="63CD1338" w14:textId="77777777" w:rsidR="002C3BAA" w:rsidRPr="007C3AA8" w:rsidRDefault="002C3BAA" w:rsidP="001B565A">
      <w:pPr>
        <w:rPr>
          <w:rFonts w:ascii="Arial" w:hAnsi="Arial" w:cs="Arial"/>
          <w:b/>
          <w:sz w:val="22"/>
        </w:rPr>
      </w:pPr>
    </w:p>
    <w:p w14:paraId="4D6729C1" w14:textId="10030208" w:rsidR="001B565A" w:rsidRPr="00A7642D" w:rsidRDefault="001B565A" w:rsidP="001B565A">
      <w:pPr>
        <w:rPr>
          <w:rFonts w:ascii="Arial" w:hAnsi="Arial" w:cs="Arial"/>
          <w:sz w:val="22"/>
        </w:rPr>
      </w:pPr>
      <w:bookmarkStart w:id="6" w:name="_DV_C18"/>
      <w:r w:rsidRPr="00A7642D">
        <w:rPr>
          <w:rFonts w:ascii="Arial" w:hAnsi="Arial" w:cs="Arial"/>
          <w:sz w:val="22"/>
        </w:rPr>
        <w:t>[Entity] ([340B ID Number</w:t>
      </w:r>
      <w:r w:rsidR="0036426E" w:rsidRPr="003668EE">
        <w:rPr>
          <w:rFonts w:ascii="Arial" w:hAnsi="Arial" w:cs="Arial"/>
          <w:sz w:val="22"/>
        </w:rPr>
        <w:t>s</w:t>
      </w:r>
      <w:r w:rsidRPr="00A7642D">
        <w:rPr>
          <w:rFonts w:ascii="Arial" w:hAnsi="Arial" w:cs="Arial"/>
          <w:sz w:val="22"/>
        </w:rPr>
        <w:t>])</w:t>
      </w:r>
      <w:bookmarkStart w:id="7" w:name="_DV_M11"/>
      <w:bookmarkEnd w:id="6"/>
      <w:bookmarkEnd w:id="7"/>
      <w:r w:rsidRPr="00A7642D">
        <w:rPr>
          <w:rFonts w:ascii="Arial" w:hAnsi="Arial" w:cs="Arial"/>
          <w:sz w:val="22"/>
        </w:rPr>
        <w:t xml:space="preserve"> discloses the compliance issues presented in this letter occurred and is dedicated to achieving complete compliance with 340B requirements and prohibitions. [Entity] offers this letter to provide a summary of the circumstance and a transparent plan for corrective action. </w:t>
      </w:r>
    </w:p>
    <w:p w14:paraId="09B9A5DC" w14:textId="77777777" w:rsidR="001B565A" w:rsidRPr="007C3AA8" w:rsidRDefault="001B565A" w:rsidP="001B565A">
      <w:pPr>
        <w:rPr>
          <w:rFonts w:ascii="Arial" w:hAnsi="Arial" w:cs="Arial"/>
          <w:sz w:val="22"/>
        </w:rPr>
      </w:pPr>
    </w:p>
    <w:p w14:paraId="321CAD1C" w14:textId="77777777" w:rsidR="001B565A" w:rsidRPr="007C3AA8" w:rsidRDefault="001B565A" w:rsidP="001B565A">
      <w:pPr>
        <w:widowControl w:val="0"/>
        <w:numPr>
          <w:ilvl w:val="0"/>
          <w:numId w:val="23"/>
        </w:numPr>
        <w:autoSpaceDE w:val="0"/>
        <w:autoSpaceDN w:val="0"/>
        <w:adjustRightInd w:val="0"/>
        <w:spacing w:after="200" w:line="276" w:lineRule="auto"/>
        <w:rPr>
          <w:rFonts w:ascii="Arial" w:hAnsi="Arial" w:cs="Arial"/>
          <w:b/>
          <w:sz w:val="22"/>
        </w:rPr>
      </w:pPr>
      <w:bookmarkStart w:id="8" w:name="_DV_M12"/>
      <w:bookmarkEnd w:id="8"/>
      <w:r w:rsidRPr="007C3AA8">
        <w:rPr>
          <w:rFonts w:ascii="Arial" w:hAnsi="Arial" w:cs="Arial"/>
          <w:b/>
          <w:sz w:val="22"/>
        </w:rPr>
        <w:t xml:space="preserve">Entity and Partner </w:t>
      </w:r>
      <w:bookmarkStart w:id="9" w:name="_DV_C22"/>
      <w:r w:rsidRPr="007C3AA8">
        <w:rPr>
          <w:rFonts w:ascii="Arial" w:hAnsi="Arial" w:cs="Arial"/>
          <w:b/>
          <w:sz w:val="22"/>
        </w:rPr>
        <w:t>Background</w:t>
      </w:r>
      <w:bookmarkEnd w:id="9"/>
    </w:p>
    <w:p w14:paraId="1129C9E4" w14:textId="36462668" w:rsidR="001B565A" w:rsidRPr="007C3AA8" w:rsidRDefault="001B565A" w:rsidP="001B565A">
      <w:pPr>
        <w:ind w:left="720"/>
        <w:rPr>
          <w:rFonts w:ascii="Arial" w:hAnsi="Arial" w:cs="Arial"/>
          <w:sz w:val="22"/>
        </w:rPr>
      </w:pPr>
      <w:bookmarkStart w:id="10" w:name="_DV_C38"/>
      <w:r w:rsidRPr="007C3AA8">
        <w:rPr>
          <w:rFonts w:ascii="Arial" w:hAnsi="Arial" w:cs="Arial"/>
          <w:sz w:val="22"/>
        </w:rPr>
        <w:t>[Entity] is a [340B Entity type] located in [City, State]</w:t>
      </w:r>
      <w:r w:rsidR="0036426E">
        <w:rPr>
          <w:rFonts w:ascii="Arial" w:hAnsi="Arial" w:cs="Arial"/>
          <w:sz w:val="22"/>
        </w:rPr>
        <w:t xml:space="preserve"> and </w:t>
      </w:r>
      <w:r w:rsidRPr="007C3AA8">
        <w:rPr>
          <w:rFonts w:ascii="Arial" w:hAnsi="Arial" w:cs="Arial"/>
          <w:sz w:val="22"/>
        </w:rPr>
        <w:t>has participated in the 340B Program since [date]</w:t>
      </w:r>
      <w:r w:rsidR="00265500">
        <w:rPr>
          <w:rFonts w:ascii="Arial" w:hAnsi="Arial" w:cs="Arial"/>
          <w:sz w:val="22"/>
        </w:rPr>
        <w:t xml:space="preserve">. </w:t>
      </w:r>
      <w:r w:rsidR="004B2CE8">
        <w:rPr>
          <w:rFonts w:ascii="Arial" w:hAnsi="Arial" w:cs="Arial"/>
          <w:sz w:val="22"/>
        </w:rPr>
        <w:t>[</w:t>
      </w:r>
      <w:r w:rsidRPr="007C3AA8">
        <w:rPr>
          <w:rFonts w:ascii="Arial" w:hAnsi="Arial" w:cs="Arial"/>
          <w:sz w:val="22"/>
        </w:rPr>
        <w:t xml:space="preserve">Include the following text </w:t>
      </w:r>
      <w:r w:rsidR="0036426E">
        <w:rPr>
          <w:rFonts w:ascii="Arial" w:hAnsi="Arial" w:cs="Arial"/>
          <w:sz w:val="22"/>
        </w:rPr>
        <w:t xml:space="preserve">if </w:t>
      </w:r>
      <w:r w:rsidRPr="007C3AA8">
        <w:rPr>
          <w:rFonts w:ascii="Arial" w:hAnsi="Arial" w:cs="Arial"/>
          <w:sz w:val="22"/>
        </w:rPr>
        <w:t>relevant [Entity] contracts with [Vendor] to provide [describe services] at [Location(s) at issue].</w:t>
      </w:r>
      <w:bookmarkEnd w:id="10"/>
      <w:r w:rsidR="004B2CE8">
        <w:rPr>
          <w:rFonts w:ascii="Arial" w:hAnsi="Arial" w:cs="Arial"/>
          <w:sz w:val="22"/>
        </w:rPr>
        <w:t>]</w:t>
      </w:r>
    </w:p>
    <w:p w14:paraId="0B32E495" w14:textId="77777777" w:rsidR="001B565A" w:rsidRPr="007C3AA8" w:rsidRDefault="001B565A" w:rsidP="001B565A">
      <w:pPr>
        <w:ind w:left="720"/>
        <w:rPr>
          <w:rFonts w:ascii="Arial" w:hAnsi="Arial" w:cs="Arial"/>
          <w:sz w:val="22"/>
        </w:rPr>
      </w:pPr>
    </w:p>
    <w:p w14:paraId="1F708AEF" w14:textId="77777777" w:rsidR="00D36B78" w:rsidRPr="00D36B78" w:rsidRDefault="001B565A" w:rsidP="006E61FF">
      <w:pPr>
        <w:widowControl w:val="0"/>
        <w:numPr>
          <w:ilvl w:val="0"/>
          <w:numId w:val="23"/>
        </w:numPr>
        <w:autoSpaceDE w:val="0"/>
        <w:autoSpaceDN w:val="0"/>
        <w:adjustRightInd w:val="0"/>
        <w:spacing w:after="240" w:line="240" w:lineRule="atLeast"/>
        <w:rPr>
          <w:rFonts w:ascii="Arial" w:hAnsi="Arial" w:cs="Arial"/>
          <w:sz w:val="22"/>
        </w:rPr>
      </w:pPr>
      <w:bookmarkStart w:id="11" w:name="_DV_M13"/>
      <w:bookmarkEnd w:id="11"/>
      <w:r w:rsidRPr="006E61FF">
        <w:rPr>
          <w:rFonts w:ascii="Arial" w:hAnsi="Arial" w:cs="Arial"/>
          <w:b/>
          <w:sz w:val="22"/>
        </w:rPr>
        <w:t>Summary of Non</w:t>
      </w:r>
      <w:r w:rsidR="00FC3449" w:rsidRPr="006E61FF">
        <w:rPr>
          <w:rFonts w:ascii="Arial" w:hAnsi="Arial" w:cs="Arial"/>
          <w:b/>
          <w:sz w:val="22"/>
        </w:rPr>
        <w:t>c</w:t>
      </w:r>
      <w:r w:rsidRPr="006E61FF">
        <w:rPr>
          <w:rFonts w:ascii="Arial" w:hAnsi="Arial" w:cs="Arial"/>
          <w:b/>
          <w:sz w:val="22"/>
        </w:rPr>
        <w:t xml:space="preserve">ompliance </w:t>
      </w:r>
    </w:p>
    <w:p w14:paraId="3A77D6CF" w14:textId="3B8EABEC" w:rsidR="001B565A" w:rsidRPr="006E61FF" w:rsidRDefault="001B565A" w:rsidP="00D36B78">
      <w:pPr>
        <w:widowControl w:val="0"/>
        <w:autoSpaceDE w:val="0"/>
        <w:autoSpaceDN w:val="0"/>
        <w:adjustRightInd w:val="0"/>
        <w:spacing w:after="240" w:line="240" w:lineRule="atLeast"/>
        <w:ind w:left="720"/>
        <w:rPr>
          <w:rFonts w:ascii="Arial" w:hAnsi="Arial" w:cs="Arial"/>
          <w:sz w:val="22"/>
        </w:rPr>
      </w:pPr>
      <w:bookmarkStart w:id="12" w:name="_DV_C40"/>
      <w:r w:rsidRPr="006E61FF">
        <w:rPr>
          <w:rFonts w:ascii="Arial" w:hAnsi="Arial" w:cs="Arial"/>
          <w:sz w:val="22"/>
        </w:rPr>
        <w:t>[Brief</w:t>
      </w:r>
      <w:bookmarkStart w:id="13" w:name="_DV_M14"/>
      <w:bookmarkEnd w:id="12"/>
      <w:bookmarkEnd w:id="13"/>
      <w:r w:rsidRPr="006E61FF">
        <w:rPr>
          <w:rFonts w:ascii="Arial" w:hAnsi="Arial" w:cs="Arial"/>
          <w:sz w:val="22"/>
        </w:rPr>
        <w:t xml:space="preserve"> description] occurred </w:t>
      </w:r>
      <w:r w:rsidR="0036426E" w:rsidRPr="006E61FF">
        <w:rPr>
          <w:rFonts w:ascii="Arial" w:hAnsi="Arial" w:cs="Arial"/>
          <w:sz w:val="22"/>
        </w:rPr>
        <w:t xml:space="preserve">during </w:t>
      </w:r>
      <w:r w:rsidRPr="006E61FF">
        <w:rPr>
          <w:rFonts w:ascii="Arial" w:hAnsi="Arial" w:cs="Arial"/>
          <w:sz w:val="22"/>
        </w:rPr>
        <w:t>[date range] and was caused by [description]</w:t>
      </w:r>
      <w:r w:rsidR="00265500" w:rsidRPr="006E61FF">
        <w:rPr>
          <w:rFonts w:ascii="Arial" w:hAnsi="Arial" w:cs="Arial"/>
          <w:sz w:val="22"/>
        </w:rPr>
        <w:t xml:space="preserve">. </w:t>
      </w:r>
      <w:bookmarkStart w:id="14" w:name="_DV_M15"/>
      <w:bookmarkEnd w:id="14"/>
      <w:r w:rsidRPr="006E61FF">
        <w:rPr>
          <w:rFonts w:ascii="Arial" w:hAnsi="Arial" w:cs="Arial"/>
          <w:sz w:val="22"/>
        </w:rPr>
        <w:t>The issue was first identified</w:t>
      </w:r>
      <w:bookmarkStart w:id="15" w:name="_DV_C42"/>
      <w:r w:rsidRPr="006E61FF">
        <w:rPr>
          <w:rFonts w:ascii="Arial" w:hAnsi="Arial" w:cs="Arial"/>
          <w:sz w:val="22"/>
        </w:rPr>
        <w:t xml:space="preserve"> on [date, method]</w:t>
      </w:r>
      <w:r w:rsidR="00265500" w:rsidRPr="006E61FF">
        <w:rPr>
          <w:rFonts w:ascii="Arial" w:hAnsi="Arial" w:cs="Arial"/>
          <w:sz w:val="22"/>
        </w:rPr>
        <w:t xml:space="preserve">. </w:t>
      </w:r>
      <w:r w:rsidRPr="006E61FF">
        <w:rPr>
          <w:rFonts w:ascii="Arial" w:hAnsi="Arial" w:cs="Arial"/>
          <w:sz w:val="22"/>
        </w:rPr>
        <w:t xml:space="preserve">[Insert </w:t>
      </w:r>
      <w:bookmarkStart w:id="16" w:name="_DV_X61"/>
      <w:bookmarkStart w:id="17" w:name="_DV_C43"/>
      <w:bookmarkEnd w:id="15"/>
      <w:r w:rsidRPr="006E61FF">
        <w:rPr>
          <w:rFonts w:ascii="Arial" w:hAnsi="Arial" w:cs="Arial"/>
          <w:sz w:val="22"/>
        </w:rPr>
        <w:t>detailed description of</w:t>
      </w:r>
      <w:bookmarkStart w:id="18" w:name="_DV_C44"/>
      <w:bookmarkEnd w:id="16"/>
      <w:bookmarkEnd w:id="17"/>
      <w:r w:rsidRPr="006E61FF">
        <w:rPr>
          <w:rFonts w:ascii="Arial" w:hAnsi="Arial" w:cs="Arial"/>
          <w:sz w:val="22"/>
        </w:rPr>
        <w:t xml:space="preserve"> the issue</w:t>
      </w:r>
      <w:r w:rsidR="005F088A" w:rsidRPr="006E61FF">
        <w:rPr>
          <w:rFonts w:ascii="Arial" w:hAnsi="Arial" w:cs="Arial"/>
          <w:sz w:val="22"/>
        </w:rPr>
        <w:t xml:space="preserve"> and</w:t>
      </w:r>
      <w:r w:rsidR="0036426E" w:rsidRPr="006E61FF">
        <w:rPr>
          <w:rFonts w:ascii="Arial" w:hAnsi="Arial" w:cs="Arial"/>
          <w:sz w:val="22"/>
        </w:rPr>
        <w:t xml:space="preserve"> </w:t>
      </w:r>
      <w:r w:rsidRPr="006E61FF">
        <w:rPr>
          <w:rFonts w:ascii="Arial" w:hAnsi="Arial" w:cs="Arial"/>
          <w:sz w:val="22"/>
        </w:rPr>
        <w:t>scope</w:t>
      </w:r>
      <w:r w:rsidR="005F088A" w:rsidRPr="006E61FF">
        <w:rPr>
          <w:rFonts w:ascii="Arial" w:hAnsi="Arial" w:cs="Arial"/>
          <w:sz w:val="22"/>
        </w:rPr>
        <w:t>]</w:t>
      </w:r>
      <w:bookmarkStart w:id="19" w:name="_DV_M17"/>
      <w:bookmarkEnd w:id="18"/>
      <w:bookmarkEnd w:id="19"/>
      <w:r w:rsidRPr="006E61FF">
        <w:rPr>
          <w:rFonts w:ascii="Arial" w:hAnsi="Arial" w:cs="Arial"/>
          <w:sz w:val="22"/>
        </w:rPr>
        <w:t xml:space="preserve"> </w:t>
      </w:r>
      <w:r w:rsidRPr="006E61FF">
        <w:rPr>
          <w:rFonts w:ascii="Arial" w:hAnsi="Arial" w:cs="Arial"/>
          <w:i/>
          <w:sz w:val="22"/>
        </w:rPr>
        <w:t xml:space="preserve">(Examples of the types of details to provide include: </w:t>
      </w:r>
      <w:bookmarkStart w:id="20" w:name="_DV_C46"/>
      <w:r w:rsidRPr="006E61FF">
        <w:rPr>
          <w:rFonts w:ascii="Arial" w:hAnsi="Arial" w:cs="Arial"/>
          <w:i/>
          <w:sz w:val="22"/>
        </w:rPr>
        <w:t>If</w:t>
      </w:r>
      <w:bookmarkStart w:id="21" w:name="_DV_M18"/>
      <w:bookmarkEnd w:id="20"/>
      <w:bookmarkEnd w:id="21"/>
      <w:r w:rsidRPr="006E61FF">
        <w:rPr>
          <w:rFonts w:ascii="Arial" w:hAnsi="Arial" w:cs="Arial"/>
          <w:i/>
          <w:sz w:val="22"/>
        </w:rPr>
        <w:t xml:space="preserve"> the issue deals with eligibility, then when did the CE believe it became ineligible? How does this date compare to the date </w:t>
      </w:r>
      <w:r w:rsidR="005A1C94" w:rsidRPr="006E61FF">
        <w:rPr>
          <w:rFonts w:ascii="Arial" w:hAnsi="Arial" w:cs="Arial"/>
          <w:i/>
          <w:sz w:val="22"/>
        </w:rPr>
        <w:t>in 340B OPAIS</w:t>
      </w:r>
      <w:r w:rsidRPr="006E61FF">
        <w:rPr>
          <w:rFonts w:ascii="Arial" w:hAnsi="Arial" w:cs="Arial"/>
          <w:i/>
          <w:sz w:val="22"/>
        </w:rPr>
        <w:t>? Or, if the issue relates to diversion or patient definition, what time period was involved?</w:t>
      </w:r>
      <w:bookmarkStart w:id="22" w:name="_DV_C47"/>
      <w:r w:rsidRPr="006E61FF">
        <w:rPr>
          <w:rFonts w:ascii="Arial" w:hAnsi="Arial" w:cs="Arial"/>
          <w:i/>
          <w:sz w:val="22"/>
        </w:rPr>
        <w:t xml:space="preserve"> If the issue </w:t>
      </w:r>
      <w:r w:rsidR="004B2CE8" w:rsidRPr="006E61FF">
        <w:rPr>
          <w:rFonts w:ascii="Arial" w:hAnsi="Arial" w:cs="Arial"/>
          <w:i/>
          <w:sz w:val="22"/>
        </w:rPr>
        <w:t xml:space="preserve">affected </w:t>
      </w:r>
      <w:r w:rsidRPr="006E61FF">
        <w:rPr>
          <w:rFonts w:ascii="Arial" w:hAnsi="Arial" w:cs="Arial"/>
          <w:i/>
          <w:sz w:val="22"/>
        </w:rPr>
        <w:t>only some CE sites, which sites? If the issue involved a particular vendor or vendors, which ones and why?</w:t>
      </w:r>
      <w:bookmarkStart w:id="23" w:name="_DV_M19"/>
      <w:bookmarkEnd w:id="22"/>
      <w:bookmarkEnd w:id="23"/>
      <w:r w:rsidRPr="006E61FF">
        <w:rPr>
          <w:rFonts w:ascii="Arial" w:hAnsi="Arial" w:cs="Arial"/>
          <w:i/>
          <w:sz w:val="22"/>
        </w:rPr>
        <w:t>)</w:t>
      </w:r>
    </w:p>
    <w:p w14:paraId="08C1E417" w14:textId="77777777" w:rsidR="006E61FF" w:rsidRPr="006E61FF" w:rsidRDefault="001B565A" w:rsidP="006E61FF">
      <w:pPr>
        <w:widowControl w:val="0"/>
        <w:numPr>
          <w:ilvl w:val="0"/>
          <w:numId w:val="23"/>
        </w:numPr>
        <w:autoSpaceDE w:val="0"/>
        <w:autoSpaceDN w:val="0"/>
        <w:adjustRightInd w:val="0"/>
        <w:spacing w:after="200" w:line="276" w:lineRule="auto"/>
        <w:rPr>
          <w:rFonts w:ascii="Arial" w:hAnsi="Arial" w:cs="Arial"/>
          <w:b/>
          <w:sz w:val="22"/>
        </w:rPr>
      </w:pPr>
      <w:bookmarkStart w:id="24" w:name="_DV_M20"/>
      <w:bookmarkEnd w:id="24"/>
      <w:r w:rsidRPr="00A7642D">
        <w:rPr>
          <w:rFonts w:ascii="Arial" w:hAnsi="Arial" w:cs="Arial"/>
          <w:b/>
          <w:sz w:val="22"/>
        </w:rPr>
        <w:t xml:space="preserve">External </w:t>
      </w:r>
      <w:r w:rsidR="004B2CE8" w:rsidRPr="00A7642D">
        <w:rPr>
          <w:rFonts w:ascii="Arial" w:hAnsi="Arial" w:cs="Arial"/>
          <w:b/>
          <w:sz w:val="22"/>
        </w:rPr>
        <w:t xml:space="preserve">Affected </w:t>
      </w:r>
      <w:r w:rsidRPr="00A7642D">
        <w:rPr>
          <w:rFonts w:ascii="Arial" w:hAnsi="Arial" w:cs="Arial"/>
          <w:b/>
          <w:sz w:val="22"/>
        </w:rPr>
        <w:t xml:space="preserve">Parties </w:t>
      </w:r>
    </w:p>
    <w:p w14:paraId="17EB564B" w14:textId="79C01D6B" w:rsidR="00A7642D" w:rsidRDefault="001B565A" w:rsidP="006E61FF">
      <w:pPr>
        <w:pStyle w:val="ListParagraph"/>
        <w:autoSpaceDE w:val="0"/>
        <w:autoSpaceDN w:val="0"/>
        <w:adjustRightInd w:val="0"/>
        <w:spacing w:after="240"/>
        <w:rPr>
          <w:rFonts w:ascii="Arial" w:hAnsi="Arial" w:cs="Arial"/>
          <w:sz w:val="22"/>
        </w:rPr>
      </w:pPr>
      <w:r w:rsidRPr="00A7642D">
        <w:rPr>
          <w:rFonts w:ascii="Arial" w:hAnsi="Arial" w:cs="Arial"/>
          <w:sz w:val="22"/>
        </w:rPr>
        <w:t xml:space="preserve">[Entity] has identified the following </w:t>
      </w:r>
      <w:bookmarkStart w:id="25" w:name="_DV_M21"/>
      <w:bookmarkEnd w:id="25"/>
      <w:r w:rsidRPr="00A7642D">
        <w:rPr>
          <w:rFonts w:ascii="Arial" w:hAnsi="Arial" w:cs="Arial"/>
          <w:sz w:val="22"/>
        </w:rPr>
        <w:t xml:space="preserve">external parties that may have been </w:t>
      </w:r>
      <w:bookmarkStart w:id="26" w:name="_DV_C50"/>
      <w:r w:rsidR="004B2CE8" w:rsidRPr="00A7642D">
        <w:rPr>
          <w:rFonts w:ascii="Arial" w:hAnsi="Arial" w:cs="Arial"/>
          <w:sz w:val="22"/>
        </w:rPr>
        <w:t>affected</w:t>
      </w:r>
      <w:r w:rsidRPr="00A7642D">
        <w:rPr>
          <w:rFonts w:ascii="Arial" w:hAnsi="Arial" w:cs="Arial"/>
          <w:sz w:val="22"/>
        </w:rPr>
        <w:t>:</w:t>
      </w:r>
      <w:bookmarkStart w:id="27" w:name="_DV_C51"/>
      <w:bookmarkEnd w:id="26"/>
      <w:r w:rsidRPr="00A7642D">
        <w:rPr>
          <w:rFonts w:ascii="Arial" w:hAnsi="Arial" w:cs="Arial"/>
          <w:sz w:val="22"/>
        </w:rPr>
        <w:t xml:space="preserve"> </w:t>
      </w:r>
      <w:r w:rsidRPr="003668EE">
        <w:rPr>
          <w:rFonts w:ascii="Arial" w:hAnsi="Arial" w:cs="Arial"/>
          <w:i/>
          <w:sz w:val="22"/>
        </w:rPr>
        <w:t xml:space="preserve">(e.g., manufacturers, contract pharmacies, wholesalers. List should reflect level of detail known at time of disclosure/update; CE may be unable to identify </w:t>
      </w:r>
      <w:bookmarkStart w:id="28" w:name="_DV_C52"/>
      <w:bookmarkEnd w:id="27"/>
      <w:r w:rsidRPr="003668EE">
        <w:rPr>
          <w:rFonts w:ascii="Arial" w:hAnsi="Arial" w:cs="Arial"/>
          <w:i/>
          <w:sz w:val="22"/>
        </w:rPr>
        <w:t>all categories of external parties at the time of initial disclosure)</w:t>
      </w:r>
      <w:r w:rsidRPr="00A7642D">
        <w:rPr>
          <w:rFonts w:ascii="Arial" w:hAnsi="Arial" w:cs="Arial"/>
          <w:sz w:val="22"/>
        </w:rPr>
        <w:t>.</w:t>
      </w:r>
      <w:bookmarkStart w:id="29" w:name="_DV_M23"/>
      <w:bookmarkEnd w:id="28"/>
      <w:bookmarkEnd w:id="29"/>
    </w:p>
    <w:p w14:paraId="309CC26F" w14:textId="77777777" w:rsidR="00A7642D" w:rsidRPr="00A7642D" w:rsidRDefault="00A7642D" w:rsidP="00A7642D">
      <w:pPr>
        <w:pStyle w:val="ListParagraph"/>
        <w:rPr>
          <w:rFonts w:ascii="Arial" w:hAnsi="Arial" w:cs="Arial"/>
          <w:b/>
          <w:sz w:val="22"/>
        </w:rPr>
      </w:pPr>
    </w:p>
    <w:p w14:paraId="30236113" w14:textId="77777777" w:rsidR="005F088A" w:rsidRDefault="005F088A">
      <w:pPr>
        <w:spacing w:after="200" w:line="276" w:lineRule="auto"/>
        <w:rPr>
          <w:rFonts w:ascii="Arial" w:hAnsi="Arial" w:cs="Arial"/>
          <w:b/>
          <w:sz w:val="22"/>
        </w:rPr>
      </w:pPr>
      <w:r>
        <w:rPr>
          <w:rFonts w:ascii="Arial" w:hAnsi="Arial" w:cs="Arial"/>
          <w:b/>
          <w:sz w:val="22"/>
        </w:rPr>
        <w:br w:type="page"/>
      </w:r>
    </w:p>
    <w:p w14:paraId="36341DA0" w14:textId="14C04BA9" w:rsidR="001B565A" w:rsidRPr="00A7642D" w:rsidRDefault="001B565A" w:rsidP="00A7642D">
      <w:pPr>
        <w:pStyle w:val="ListParagraph"/>
        <w:numPr>
          <w:ilvl w:val="0"/>
          <w:numId w:val="21"/>
        </w:numPr>
        <w:autoSpaceDE w:val="0"/>
        <w:autoSpaceDN w:val="0"/>
        <w:adjustRightInd w:val="0"/>
        <w:spacing w:line="240" w:lineRule="atLeast"/>
        <w:rPr>
          <w:rFonts w:ascii="Arial" w:hAnsi="Arial" w:cs="Arial"/>
          <w:sz w:val="22"/>
        </w:rPr>
      </w:pPr>
      <w:r w:rsidRPr="00A7642D">
        <w:rPr>
          <w:rFonts w:ascii="Arial" w:hAnsi="Arial" w:cs="Arial"/>
          <w:b/>
          <w:sz w:val="22"/>
        </w:rPr>
        <w:lastRenderedPageBreak/>
        <w:t>Corrective Action Plan</w:t>
      </w:r>
      <w:r w:rsidRPr="00A7642D">
        <w:rPr>
          <w:rFonts w:ascii="Arial" w:hAnsi="Arial" w:cs="Arial"/>
          <w:b/>
          <w:sz w:val="22"/>
        </w:rPr>
        <w:br/>
      </w:r>
    </w:p>
    <w:p w14:paraId="63528B9E" w14:textId="77777777" w:rsidR="006E61FF" w:rsidRPr="006E61FF" w:rsidRDefault="001B565A" w:rsidP="006E61FF">
      <w:pPr>
        <w:pStyle w:val="ListParagraph"/>
        <w:numPr>
          <w:ilvl w:val="0"/>
          <w:numId w:val="20"/>
        </w:numPr>
        <w:autoSpaceDE w:val="0"/>
        <w:autoSpaceDN w:val="0"/>
        <w:adjustRightInd w:val="0"/>
        <w:spacing w:after="240"/>
        <w:ind w:left="1080"/>
        <w:contextualSpacing w:val="0"/>
        <w:rPr>
          <w:rFonts w:ascii="Arial" w:hAnsi="Arial" w:cs="Arial"/>
          <w:sz w:val="22"/>
        </w:rPr>
      </w:pPr>
      <w:bookmarkStart w:id="30" w:name="_DV_M24"/>
      <w:bookmarkEnd w:id="30"/>
      <w:r w:rsidRPr="001B565A">
        <w:rPr>
          <w:rFonts w:ascii="Arial" w:hAnsi="Arial" w:cs="Arial"/>
          <w:b/>
          <w:sz w:val="22"/>
        </w:rPr>
        <w:t>Internal Corrective Action Plan (within entity/partners)</w:t>
      </w:r>
    </w:p>
    <w:p w14:paraId="08615D7E" w14:textId="70C31D76" w:rsidR="001B565A" w:rsidRPr="007C3AA8" w:rsidRDefault="001B565A" w:rsidP="006E61FF">
      <w:pPr>
        <w:pStyle w:val="ListParagraph"/>
        <w:autoSpaceDE w:val="0"/>
        <w:autoSpaceDN w:val="0"/>
        <w:adjustRightInd w:val="0"/>
        <w:spacing w:after="240"/>
        <w:ind w:left="1080"/>
        <w:contextualSpacing w:val="0"/>
        <w:rPr>
          <w:rFonts w:ascii="Arial" w:hAnsi="Arial" w:cs="Arial"/>
          <w:sz w:val="22"/>
        </w:rPr>
      </w:pPr>
      <w:r w:rsidRPr="007C3AA8">
        <w:rPr>
          <w:rFonts w:ascii="Arial" w:hAnsi="Arial" w:cs="Arial"/>
          <w:sz w:val="22"/>
        </w:rPr>
        <w:t xml:space="preserve">[Entity] has taken corrective actions including [description, including dates, such as evaluation/change of software/vendor, changes to policy and procedure manual, contact/action with partners such as vendors/Medicaid, changes to </w:t>
      </w:r>
      <w:r w:rsidR="006716F7">
        <w:rPr>
          <w:rFonts w:ascii="Arial" w:hAnsi="Arial" w:cs="Arial"/>
          <w:sz w:val="22"/>
        </w:rPr>
        <w:t>340B OPAIS</w:t>
      </w:r>
      <w:r w:rsidRPr="007C3AA8">
        <w:rPr>
          <w:rFonts w:ascii="Arial" w:hAnsi="Arial" w:cs="Arial"/>
          <w:sz w:val="22"/>
        </w:rPr>
        <w:t>/Medicaid Exclusion File information]</w:t>
      </w:r>
      <w:r w:rsidRPr="007C3AA8">
        <w:rPr>
          <w:rFonts w:ascii="Arial" w:hAnsi="Arial" w:cs="Arial"/>
          <w:sz w:val="22"/>
        </w:rPr>
        <w:br/>
      </w:r>
      <w:r w:rsidRPr="007C3AA8">
        <w:rPr>
          <w:rFonts w:ascii="Arial" w:hAnsi="Arial" w:cs="Arial"/>
          <w:sz w:val="22"/>
        </w:rPr>
        <w:br/>
        <w:t xml:space="preserve">[Entity] plans to take the following corrective actions: [description, including dates/timeline, specific goals such as evaluation/change of software/vendor, changes to policy and procedure manual, contact/action with partners such as vendors/Medicaid, changes to </w:t>
      </w:r>
      <w:r w:rsidR="006716F7">
        <w:rPr>
          <w:rFonts w:ascii="Arial" w:hAnsi="Arial" w:cs="Arial"/>
          <w:sz w:val="22"/>
        </w:rPr>
        <w:t>340B OPAIS</w:t>
      </w:r>
      <w:r w:rsidRPr="007C3AA8">
        <w:rPr>
          <w:rFonts w:ascii="Arial" w:hAnsi="Arial" w:cs="Arial"/>
          <w:sz w:val="22"/>
        </w:rPr>
        <w:t>/Medicaid Exclusion File information, etc.]</w:t>
      </w:r>
      <w:r w:rsidRPr="007C3AA8">
        <w:rPr>
          <w:rFonts w:ascii="Arial" w:hAnsi="Arial" w:cs="Arial"/>
          <w:sz w:val="22"/>
        </w:rPr>
        <w:br/>
      </w:r>
    </w:p>
    <w:p w14:paraId="1A4C6080" w14:textId="77777777" w:rsidR="001B565A" w:rsidRPr="007C3AA8" w:rsidRDefault="001B565A" w:rsidP="001B565A">
      <w:pPr>
        <w:pStyle w:val="ListParagraph"/>
        <w:numPr>
          <w:ilvl w:val="0"/>
          <w:numId w:val="20"/>
        </w:numPr>
        <w:autoSpaceDE w:val="0"/>
        <w:autoSpaceDN w:val="0"/>
        <w:adjustRightInd w:val="0"/>
        <w:spacing w:after="200" w:line="276" w:lineRule="auto"/>
        <w:ind w:left="1080"/>
        <w:rPr>
          <w:rFonts w:ascii="Arial" w:hAnsi="Arial" w:cs="Arial"/>
          <w:b/>
          <w:sz w:val="22"/>
        </w:rPr>
      </w:pPr>
      <w:bookmarkStart w:id="31" w:name="_DV_M25"/>
      <w:bookmarkEnd w:id="31"/>
      <w:r w:rsidRPr="007C3AA8">
        <w:rPr>
          <w:rFonts w:ascii="Arial" w:hAnsi="Arial" w:cs="Arial"/>
          <w:b/>
          <w:sz w:val="22"/>
        </w:rPr>
        <w:t>External Corrective Action Plan (beyond entity/partners, including Medicaid, manufacturers, wholesalers, etc.)</w:t>
      </w:r>
    </w:p>
    <w:p w14:paraId="7F1ECB0A" w14:textId="33EFE39E" w:rsidR="001B565A" w:rsidRPr="007C3AA8" w:rsidRDefault="001B565A" w:rsidP="001B565A">
      <w:pPr>
        <w:ind w:left="1080"/>
        <w:rPr>
          <w:rFonts w:ascii="Arial" w:hAnsi="Arial" w:cs="Arial"/>
          <w:i/>
          <w:sz w:val="22"/>
        </w:rPr>
      </w:pPr>
      <w:bookmarkStart w:id="32" w:name="_DV_M26"/>
      <w:bookmarkEnd w:id="32"/>
      <w:r w:rsidRPr="007C3AA8">
        <w:rPr>
          <w:rFonts w:ascii="Arial" w:hAnsi="Arial" w:cs="Arial"/>
          <w:sz w:val="22"/>
        </w:rPr>
        <w:t>[Entity] has taken corrective actions including [description, including dates, such as contact with external parties such as manufacturers/wholesalers/Medicaid, etc.]</w:t>
      </w:r>
      <w:r w:rsidRPr="007C3AA8">
        <w:rPr>
          <w:rFonts w:ascii="Arial" w:hAnsi="Arial" w:cs="Arial"/>
          <w:sz w:val="22"/>
        </w:rPr>
        <w:br/>
      </w:r>
    </w:p>
    <w:p w14:paraId="11AFEC31" w14:textId="3DA30039" w:rsidR="00A7642D" w:rsidRDefault="001B565A" w:rsidP="00A7642D">
      <w:pPr>
        <w:ind w:left="1080"/>
        <w:rPr>
          <w:rFonts w:ascii="Arial" w:hAnsi="Arial" w:cs="Arial"/>
          <w:sz w:val="22"/>
        </w:rPr>
      </w:pPr>
      <w:bookmarkStart w:id="33" w:name="_DV_M27"/>
      <w:bookmarkEnd w:id="33"/>
      <w:r w:rsidRPr="007C3AA8">
        <w:rPr>
          <w:rFonts w:ascii="Arial" w:hAnsi="Arial" w:cs="Arial"/>
          <w:sz w:val="22"/>
        </w:rPr>
        <w:t>[Entity] plans to take the following corrective actions: [</w:t>
      </w:r>
      <w:r w:rsidR="00E510A5">
        <w:rPr>
          <w:rFonts w:ascii="Arial" w:hAnsi="Arial" w:cs="Arial"/>
          <w:sz w:val="22"/>
        </w:rPr>
        <w:t xml:space="preserve">IMPORTANT </w:t>
      </w:r>
      <w:r w:rsidRPr="007C3AA8">
        <w:rPr>
          <w:rFonts w:ascii="Arial" w:hAnsi="Arial" w:cs="Arial"/>
          <w:sz w:val="22"/>
        </w:rPr>
        <w:t xml:space="preserve">NOTE: </w:t>
      </w:r>
      <w:r w:rsidR="00183FE4">
        <w:rPr>
          <w:rFonts w:ascii="Arial" w:hAnsi="Arial" w:cs="Arial"/>
          <w:sz w:val="22"/>
        </w:rPr>
        <w:t xml:space="preserve">Best practice </w:t>
      </w:r>
      <w:r w:rsidR="00C539A3">
        <w:rPr>
          <w:rFonts w:ascii="Arial" w:hAnsi="Arial" w:cs="Arial"/>
          <w:sz w:val="22"/>
        </w:rPr>
        <w:t xml:space="preserve">is that </w:t>
      </w:r>
      <w:r w:rsidR="00183FE4">
        <w:rPr>
          <w:rFonts w:ascii="Arial" w:hAnsi="Arial" w:cs="Arial"/>
          <w:sz w:val="22"/>
        </w:rPr>
        <w:t xml:space="preserve">entities </w:t>
      </w:r>
      <w:r w:rsidR="00ED409F">
        <w:rPr>
          <w:rFonts w:ascii="Arial" w:hAnsi="Arial" w:cs="Arial"/>
          <w:sz w:val="22"/>
        </w:rPr>
        <w:t>disclose the full extent of noncompliance on all NDCs and quantities as it relates to each manufacturer’s products</w:t>
      </w:r>
      <w:r w:rsidR="00C539A3">
        <w:rPr>
          <w:rFonts w:ascii="Arial" w:hAnsi="Arial" w:cs="Arial"/>
          <w:sz w:val="22"/>
        </w:rPr>
        <w:t>.</w:t>
      </w:r>
      <w:r w:rsidR="00000DC5">
        <w:rPr>
          <w:rFonts w:ascii="Arial" w:hAnsi="Arial" w:cs="Arial"/>
          <w:sz w:val="22"/>
        </w:rPr>
        <w:t xml:space="preserve"> </w:t>
      </w:r>
      <w:r w:rsidR="00ED409F">
        <w:rPr>
          <w:rFonts w:ascii="Arial" w:hAnsi="Arial" w:cs="Arial"/>
          <w:sz w:val="22"/>
        </w:rPr>
        <w:t xml:space="preserve">The </w:t>
      </w:r>
      <w:r w:rsidR="00C539A3">
        <w:rPr>
          <w:rFonts w:ascii="Arial" w:hAnsi="Arial" w:cs="Arial"/>
          <w:sz w:val="22"/>
        </w:rPr>
        <w:t>entity</w:t>
      </w:r>
      <w:r w:rsidR="00ED409F">
        <w:rPr>
          <w:rFonts w:ascii="Arial" w:hAnsi="Arial" w:cs="Arial"/>
          <w:sz w:val="22"/>
        </w:rPr>
        <w:t xml:space="preserve"> should </w:t>
      </w:r>
      <w:r w:rsidRPr="007C3AA8">
        <w:rPr>
          <w:rFonts w:ascii="Arial" w:hAnsi="Arial" w:cs="Arial"/>
          <w:sz w:val="22"/>
        </w:rPr>
        <w:t xml:space="preserve">work with </w:t>
      </w:r>
      <w:r w:rsidR="00ED409F">
        <w:rPr>
          <w:rFonts w:ascii="Arial" w:hAnsi="Arial" w:cs="Arial"/>
          <w:sz w:val="22"/>
        </w:rPr>
        <w:t xml:space="preserve">each </w:t>
      </w:r>
      <w:r w:rsidRPr="007C3AA8">
        <w:rPr>
          <w:rFonts w:ascii="Arial" w:hAnsi="Arial" w:cs="Arial"/>
          <w:sz w:val="22"/>
        </w:rPr>
        <w:t>manufacturer prior to taking any corrective action to remedy noncompliance]</w:t>
      </w:r>
      <w:r w:rsidR="00364CEB">
        <w:rPr>
          <w:rFonts w:ascii="Arial" w:hAnsi="Arial" w:cs="Arial"/>
          <w:sz w:val="22"/>
        </w:rPr>
        <w:t>.</w:t>
      </w:r>
      <w:r w:rsidRPr="007C3AA8">
        <w:rPr>
          <w:rFonts w:ascii="Arial" w:hAnsi="Arial" w:cs="Arial"/>
          <w:sz w:val="22"/>
        </w:rPr>
        <w:t xml:space="preserve"> [</w:t>
      </w:r>
      <w:r w:rsidR="004B2CE8">
        <w:rPr>
          <w:rFonts w:ascii="Arial" w:hAnsi="Arial" w:cs="Arial"/>
          <w:sz w:val="22"/>
        </w:rPr>
        <w:t>D</w:t>
      </w:r>
      <w:r w:rsidR="004B2CE8" w:rsidRPr="007C3AA8">
        <w:rPr>
          <w:rFonts w:ascii="Arial" w:hAnsi="Arial" w:cs="Arial"/>
          <w:sz w:val="22"/>
        </w:rPr>
        <w:t>escription</w:t>
      </w:r>
      <w:r w:rsidRPr="007C3AA8">
        <w:rPr>
          <w:rFonts w:ascii="Arial" w:hAnsi="Arial" w:cs="Arial"/>
          <w:sz w:val="22"/>
        </w:rPr>
        <w:t>, including dates/timeline, specific goals such as contact/action/letters with external parties such as manufacturers/wholesalers/Medicaid, refunds issued</w:t>
      </w:r>
      <w:r w:rsidR="00552CE5">
        <w:rPr>
          <w:rFonts w:ascii="Arial" w:hAnsi="Arial" w:cs="Arial"/>
          <w:sz w:val="22"/>
        </w:rPr>
        <w:t xml:space="preserve"> or planned to be issued</w:t>
      </w:r>
      <w:r w:rsidRPr="007C3AA8">
        <w:rPr>
          <w:rFonts w:ascii="Arial" w:hAnsi="Arial" w:cs="Arial"/>
          <w:sz w:val="22"/>
        </w:rPr>
        <w:t xml:space="preserve"> to manufacturers</w:t>
      </w:r>
      <w:bookmarkStart w:id="34" w:name="_DV_M28"/>
      <w:bookmarkEnd w:id="34"/>
      <w:r w:rsidRPr="007C3AA8">
        <w:rPr>
          <w:rFonts w:ascii="Arial" w:hAnsi="Arial" w:cs="Arial"/>
          <w:sz w:val="22"/>
        </w:rPr>
        <w:t>, change</w:t>
      </w:r>
      <w:r w:rsidR="00364CEB">
        <w:rPr>
          <w:rFonts w:ascii="Arial" w:hAnsi="Arial" w:cs="Arial"/>
          <w:sz w:val="22"/>
        </w:rPr>
        <w:t>s</w:t>
      </w:r>
      <w:r w:rsidRPr="007C3AA8">
        <w:rPr>
          <w:rFonts w:ascii="Arial" w:hAnsi="Arial" w:cs="Arial"/>
          <w:sz w:val="22"/>
        </w:rPr>
        <w:t xml:space="preserve"> on </w:t>
      </w:r>
      <w:r w:rsidR="006716F7">
        <w:rPr>
          <w:rFonts w:ascii="Arial" w:hAnsi="Arial" w:cs="Arial"/>
          <w:sz w:val="22"/>
        </w:rPr>
        <w:t>340B OPAIS</w:t>
      </w:r>
      <w:r w:rsidRPr="007C3AA8">
        <w:rPr>
          <w:rFonts w:ascii="Arial" w:hAnsi="Arial" w:cs="Arial"/>
          <w:sz w:val="22"/>
        </w:rPr>
        <w:t>, etc.]</w:t>
      </w:r>
      <w:bookmarkStart w:id="35" w:name="_DV_M29"/>
      <w:bookmarkEnd w:id="35"/>
    </w:p>
    <w:p w14:paraId="65610C4E" w14:textId="77777777" w:rsidR="00A7642D" w:rsidRDefault="00A7642D" w:rsidP="00A7642D">
      <w:pPr>
        <w:rPr>
          <w:rFonts w:ascii="Arial" w:hAnsi="Arial" w:cs="Arial"/>
          <w:sz w:val="22"/>
        </w:rPr>
      </w:pPr>
    </w:p>
    <w:p w14:paraId="01751DE4" w14:textId="64FAC685" w:rsidR="001B565A" w:rsidRPr="00A7642D" w:rsidRDefault="001B565A" w:rsidP="00A7642D">
      <w:pPr>
        <w:pStyle w:val="ListParagraph"/>
        <w:numPr>
          <w:ilvl w:val="0"/>
          <w:numId w:val="21"/>
        </w:numPr>
        <w:rPr>
          <w:rFonts w:ascii="Arial" w:hAnsi="Arial" w:cs="Arial"/>
          <w:sz w:val="22"/>
        </w:rPr>
      </w:pPr>
      <w:r w:rsidRPr="00A7642D">
        <w:rPr>
          <w:rFonts w:ascii="Arial" w:hAnsi="Arial" w:cs="Arial"/>
          <w:b/>
          <w:sz w:val="22"/>
        </w:rPr>
        <w:t xml:space="preserve">Request for </w:t>
      </w:r>
      <w:bookmarkStart w:id="36" w:name="_DV_C74"/>
      <w:r w:rsidRPr="00A7642D">
        <w:rPr>
          <w:rStyle w:val="DeltaViewInsertion"/>
          <w:rFonts w:ascii="Arial" w:hAnsi="Arial" w:cs="Arial"/>
          <w:b/>
          <w:color w:val="auto"/>
          <w:sz w:val="22"/>
          <w:u w:val="none"/>
        </w:rPr>
        <w:t>OPA</w:t>
      </w:r>
      <w:bookmarkStart w:id="37" w:name="_DV_M30"/>
      <w:bookmarkEnd w:id="36"/>
      <w:bookmarkEnd w:id="37"/>
      <w:r w:rsidRPr="00A7642D">
        <w:rPr>
          <w:rFonts w:ascii="Arial" w:hAnsi="Arial" w:cs="Arial"/>
          <w:b/>
          <w:sz w:val="22"/>
        </w:rPr>
        <w:t xml:space="preserve"> Action</w:t>
      </w:r>
    </w:p>
    <w:p w14:paraId="05087758" w14:textId="77777777" w:rsidR="001B565A" w:rsidRPr="007C3AA8" w:rsidRDefault="001B565A" w:rsidP="001B565A">
      <w:pPr>
        <w:pStyle w:val="ListParagraph"/>
        <w:rPr>
          <w:rFonts w:ascii="Arial" w:hAnsi="Arial" w:cs="Arial"/>
          <w:sz w:val="22"/>
        </w:rPr>
      </w:pPr>
    </w:p>
    <w:p w14:paraId="30D71156" w14:textId="77777777" w:rsidR="001B565A" w:rsidRPr="007C3AA8" w:rsidRDefault="001B565A" w:rsidP="001B565A">
      <w:pPr>
        <w:pStyle w:val="ListParagraph"/>
        <w:rPr>
          <w:rFonts w:ascii="Arial" w:hAnsi="Arial" w:cs="Arial"/>
          <w:sz w:val="22"/>
        </w:rPr>
      </w:pPr>
      <w:bookmarkStart w:id="38" w:name="_DV_M31"/>
      <w:bookmarkEnd w:id="38"/>
      <w:r w:rsidRPr="007C3AA8">
        <w:rPr>
          <w:rFonts w:ascii="Arial" w:hAnsi="Arial" w:cs="Arial"/>
          <w:sz w:val="22"/>
        </w:rPr>
        <w:t>[Entity] respectfully presents this self-reported compliance issue and a plan for corrective action. We request that OPA please contact [name, information] within 30 days of the date of this letter to discuss or amend this plan for corrective action</w:t>
      </w:r>
      <w:r w:rsidR="00265500">
        <w:rPr>
          <w:rFonts w:ascii="Arial" w:hAnsi="Arial" w:cs="Arial"/>
          <w:sz w:val="22"/>
        </w:rPr>
        <w:t xml:space="preserve">. </w:t>
      </w:r>
      <w:r w:rsidRPr="007C3AA8">
        <w:rPr>
          <w:rFonts w:ascii="Arial" w:hAnsi="Arial" w:cs="Arial"/>
          <w:sz w:val="22"/>
        </w:rPr>
        <w:t xml:space="preserve">[Entity] will otherwise proceed with the corrective action plan as described in this letter on [date, 30 days from date of letter]. Thank you for your attention to this matter. </w:t>
      </w:r>
    </w:p>
    <w:p w14:paraId="45C0CF37" w14:textId="77777777" w:rsidR="001B565A" w:rsidRPr="007C3AA8" w:rsidRDefault="001B565A" w:rsidP="001B565A">
      <w:pPr>
        <w:ind w:left="720"/>
        <w:rPr>
          <w:rFonts w:ascii="Arial" w:hAnsi="Arial" w:cs="Arial"/>
          <w:sz w:val="22"/>
        </w:rPr>
      </w:pPr>
      <w:bookmarkStart w:id="39" w:name="_DV_M32"/>
      <w:bookmarkEnd w:id="39"/>
    </w:p>
    <w:p w14:paraId="10DA49A9" w14:textId="77777777" w:rsidR="001B565A" w:rsidRPr="007C3AA8" w:rsidRDefault="001B565A" w:rsidP="001B565A">
      <w:pPr>
        <w:ind w:left="720"/>
        <w:rPr>
          <w:rFonts w:ascii="Arial" w:hAnsi="Arial" w:cs="Arial"/>
          <w:sz w:val="22"/>
        </w:rPr>
      </w:pPr>
      <w:r w:rsidRPr="007C3AA8">
        <w:rPr>
          <w:rFonts w:ascii="Arial" w:hAnsi="Arial" w:cs="Arial"/>
          <w:sz w:val="22"/>
        </w:rPr>
        <w:t>Sincerely,</w:t>
      </w:r>
    </w:p>
    <w:p w14:paraId="21489DEE" w14:textId="77777777" w:rsidR="001B565A" w:rsidRPr="007C3AA8" w:rsidRDefault="001B565A" w:rsidP="001B565A">
      <w:pPr>
        <w:ind w:left="720"/>
        <w:rPr>
          <w:rFonts w:ascii="Arial" w:hAnsi="Arial" w:cs="Arial"/>
          <w:sz w:val="22"/>
        </w:rPr>
      </w:pPr>
      <w:bookmarkStart w:id="40" w:name="_DV_M33"/>
      <w:bookmarkEnd w:id="40"/>
    </w:p>
    <w:p w14:paraId="79DF7C83" w14:textId="77777777" w:rsidR="001B565A" w:rsidRDefault="001B565A" w:rsidP="001B565A">
      <w:pPr>
        <w:ind w:left="720"/>
        <w:rPr>
          <w:rFonts w:ascii="Arial" w:hAnsi="Arial" w:cs="Arial"/>
          <w:sz w:val="22"/>
        </w:rPr>
      </w:pPr>
      <w:r w:rsidRPr="007C3AA8">
        <w:rPr>
          <w:rFonts w:ascii="Arial" w:hAnsi="Arial" w:cs="Arial"/>
          <w:sz w:val="22"/>
        </w:rPr>
        <w:t>[Signed, Entity Authorizing Official]</w:t>
      </w:r>
      <w:r w:rsidRPr="007C3AA8">
        <w:rPr>
          <w:rFonts w:ascii="Arial" w:hAnsi="Arial" w:cs="Arial"/>
          <w:sz w:val="22"/>
        </w:rPr>
        <w:br/>
        <w:t xml:space="preserve">[Contact information for </w:t>
      </w:r>
      <w:r w:rsidR="004B2CE8">
        <w:rPr>
          <w:rFonts w:ascii="Arial" w:hAnsi="Arial" w:cs="Arial"/>
          <w:sz w:val="22"/>
        </w:rPr>
        <w:t>a</w:t>
      </w:r>
      <w:r w:rsidR="004B2CE8" w:rsidRPr="007C3AA8">
        <w:rPr>
          <w:rFonts w:ascii="Arial" w:hAnsi="Arial" w:cs="Arial"/>
          <w:sz w:val="22"/>
        </w:rPr>
        <w:t xml:space="preserve">uthorizing </w:t>
      </w:r>
      <w:r w:rsidR="004B2CE8">
        <w:rPr>
          <w:rFonts w:ascii="Arial" w:hAnsi="Arial" w:cs="Arial"/>
          <w:sz w:val="22"/>
        </w:rPr>
        <w:t>o</w:t>
      </w:r>
      <w:r w:rsidR="004B2CE8" w:rsidRPr="007C3AA8">
        <w:rPr>
          <w:rFonts w:ascii="Arial" w:hAnsi="Arial" w:cs="Arial"/>
          <w:sz w:val="22"/>
        </w:rPr>
        <w:t>fficial</w:t>
      </w:r>
      <w:r w:rsidRPr="007C3AA8">
        <w:rPr>
          <w:rFonts w:ascii="Arial" w:hAnsi="Arial" w:cs="Arial"/>
          <w:sz w:val="22"/>
        </w:rPr>
        <w:t>: Name, title, mailing address, phone number, and email address]</w:t>
      </w:r>
      <w:bookmarkStart w:id="41" w:name="_DV_M34"/>
      <w:bookmarkStart w:id="42" w:name="_DV_M35"/>
      <w:bookmarkEnd w:id="41"/>
      <w:bookmarkEnd w:id="42"/>
    </w:p>
    <w:p w14:paraId="0DB8B19E" w14:textId="77777777" w:rsidR="002B47E1" w:rsidRDefault="002B47E1" w:rsidP="001B565A">
      <w:pPr>
        <w:ind w:left="720"/>
        <w:rPr>
          <w:rFonts w:ascii="Arial" w:hAnsi="Arial" w:cs="Arial"/>
          <w:sz w:val="22"/>
        </w:rPr>
      </w:pPr>
    </w:p>
    <w:p w14:paraId="0182AFFA" w14:textId="77777777" w:rsidR="002B47E1" w:rsidRPr="007C3AA8" w:rsidRDefault="002B47E1" w:rsidP="002B47E1">
      <w:pPr>
        <w:ind w:left="720"/>
        <w:rPr>
          <w:rFonts w:ascii="Arial" w:hAnsi="Arial" w:cs="Arial"/>
          <w:sz w:val="22"/>
        </w:rPr>
      </w:pPr>
      <w:r w:rsidRPr="007C3AA8">
        <w:rPr>
          <w:rFonts w:ascii="Arial" w:hAnsi="Arial" w:cs="Arial"/>
          <w:sz w:val="22"/>
        </w:rPr>
        <w:t>Name of person submitting form</w:t>
      </w:r>
      <w:r w:rsidRPr="007C3AA8">
        <w:rPr>
          <w:rFonts w:ascii="Arial" w:hAnsi="Arial" w:cs="Arial"/>
          <w:sz w:val="22"/>
        </w:rPr>
        <w:br/>
        <w:t>Organization</w:t>
      </w:r>
    </w:p>
    <w:p w14:paraId="0DA5B86E" w14:textId="77777777" w:rsidR="002B47E1" w:rsidRDefault="002B47E1" w:rsidP="002B47E1">
      <w:pPr>
        <w:rPr>
          <w:rFonts w:ascii="Arial" w:hAnsi="Arial" w:cs="Arial"/>
          <w:sz w:val="22"/>
        </w:rPr>
      </w:pPr>
    </w:p>
    <w:p w14:paraId="29A106B1" w14:textId="77777777" w:rsidR="001B565A" w:rsidRDefault="001B565A">
      <w:pPr>
        <w:spacing w:after="200" w:line="276" w:lineRule="auto"/>
        <w:rPr>
          <w:rFonts w:ascii="Arial" w:hAnsi="Arial" w:cs="Arial"/>
          <w:sz w:val="22"/>
        </w:rPr>
      </w:pPr>
      <w:r>
        <w:rPr>
          <w:rFonts w:ascii="Arial" w:hAnsi="Arial" w:cs="Arial"/>
          <w:sz w:val="22"/>
        </w:rPr>
        <w:br w:type="page"/>
      </w:r>
    </w:p>
    <w:p w14:paraId="574A2D0D" w14:textId="77777777" w:rsidR="00DA4EEE" w:rsidRDefault="00DA4EEE" w:rsidP="00DA4EEE">
      <w:pPr>
        <w:pStyle w:val="ListParagraph"/>
        <w:rPr>
          <w:rFonts w:ascii="Arial" w:hAnsi="Arial" w:cs="Arial"/>
          <w:b/>
          <w:sz w:val="44"/>
        </w:rPr>
      </w:pPr>
    </w:p>
    <w:p w14:paraId="15E1982C" w14:textId="77777777" w:rsidR="003668EE" w:rsidRDefault="003668EE" w:rsidP="00DA4EEE">
      <w:pPr>
        <w:pStyle w:val="ListParagraph"/>
        <w:rPr>
          <w:rFonts w:ascii="Arial" w:hAnsi="Arial" w:cs="Arial"/>
          <w:b/>
          <w:sz w:val="44"/>
        </w:rPr>
      </w:pPr>
    </w:p>
    <w:p w14:paraId="0A977EF8" w14:textId="77777777" w:rsidR="003668EE" w:rsidRDefault="003668EE" w:rsidP="00DA4EEE">
      <w:pPr>
        <w:pStyle w:val="ListParagraph"/>
        <w:rPr>
          <w:rFonts w:ascii="Arial" w:hAnsi="Arial" w:cs="Arial"/>
          <w:b/>
          <w:sz w:val="44"/>
        </w:rPr>
      </w:pPr>
    </w:p>
    <w:p w14:paraId="4C772DD5" w14:textId="07AA9BB7" w:rsidR="00DA4EEE" w:rsidRPr="00833645" w:rsidRDefault="005977F1" w:rsidP="003668EE">
      <w:pPr>
        <w:pStyle w:val="ListParagraph"/>
        <w:ind w:left="0"/>
        <w:jc w:val="center"/>
        <w:rPr>
          <w:rFonts w:ascii="Arial" w:hAnsi="Arial" w:cs="Arial"/>
          <w:b/>
          <w:bCs/>
          <w:i/>
          <w:sz w:val="44"/>
          <w:szCs w:val="44"/>
        </w:rPr>
      </w:pPr>
      <w:r w:rsidRPr="00DA4EEE">
        <w:rPr>
          <w:rFonts w:ascii="Arial" w:hAnsi="Arial" w:cs="Arial"/>
          <w:b/>
          <w:i/>
          <w:sz w:val="44"/>
        </w:rPr>
        <w:t xml:space="preserve">This </w:t>
      </w:r>
      <w:r w:rsidR="00B508DE">
        <w:rPr>
          <w:rFonts w:ascii="Arial" w:hAnsi="Arial" w:cs="Arial"/>
          <w:b/>
          <w:i/>
          <w:sz w:val="44"/>
        </w:rPr>
        <w:t>p</w:t>
      </w:r>
      <w:r w:rsidR="00B508DE" w:rsidRPr="00DA4EEE">
        <w:rPr>
          <w:rFonts w:ascii="Arial" w:hAnsi="Arial" w:cs="Arial"/>
          <w:b/>
          <w:i/>
          <w:sz w:val="44"/>
        </w:rPr>
        <w:t xml:space="preserve">age </w:t>
      </w:r>
      <w:r w:rsidR="00B508DE">
        <w:rPr>
          <w:rFonts w:ascii="Arial" w:hAnsi="Arial" w:cs="Arial"/>
          <w:b/>
          <w:i/>
          <w:sz w:val="44"/>
        </w:rPr>
        <w:t>i</w:t>
      </w:r>
      <w:r w:rsidR="00B508DE" w:rsidRPr="00DA4EEE">
        <w:rPr>
          <w:rFonts w:ascii="Arial" w:hAnsi="Arial" w:cs="Arial"/>
          <w:b/>
          <w:i/>
          <w:sz w:val="44"/>
        </w:rPr>
        <w:t xml:space="preserve">ntentionally </w:t>
      </w:r>
      <w:r w:rsidR="00B508DE">
        <w:rPr>
          <w:rFonts w:ascii="Arial" w:hAnsi="Arial" w:cs="Arial"/>
          <w:b/>
          <w:i/>
          <w:sz w:val="44"/>
        </w:rPr>
        <w:t>l</w:t>
      </w:r>
      <w:r w:rsidR="00B508DE" w:rsidRPr="00DA4EEE">
        <w:rPr>
          <w:rFonts w:ascii="Arial" w:hAnsi="Arial" w:cs="Arial"/>
          <w:b/>
          <w:i/>
          <w:sz w:val="44"/>
        </w:rPr>
        <w:t xml:space="preserve">eft </w:t>
      </w:r>
      <w:r w:rsidR="00B508DE">
        <w:rPr>
          <w:rFonts w:ascii="Arial" w:hAnsi="Arial" w:cs="Arial"/>
          <w:b/>
          <w:i/>
          <w:sz w:val="44"/>
        </w:rPr>
        <w:t>b</w:t>
      </w:r>
      <w:r w:rsidR="00B508DE" w:rsidRPr="00DA4EEE">
        <w:rPr>
          <w:rFonts w:ascii="Arial" w:hAnsi="Arial" w:cs="Arial"/>
          <w:b/>
          <w:i/>
          <w:sz w:val="44"/>
        </w:rPr>
        <w:t>lank</w:t>
      </w:r>
      <w:r w:rsidR="00265500" w:rsidRPr="00833645">
        <w:rPr>
          <w:rFonts w:ascii="Arial" w:hAnsi="Arial" w:cs="Arial"/>
          <w:b/>
          <w:bCs/>
          <w:i/>
          <w:sz w:val="44"/>
          <w:szCs w:val="44"/>
        </w:rPr>
        <w:t>.</w:t>
      </w:r>
    </w:p>
    <w:p w14:paraId="132629D6" w14:textId="77777777" w:rsidR="00DA4EEE" w:rsidRDefault="00DA4EEE" w:rsidP="003668EE">
      <w:pPr>
        <w:pStyle w:val="ListParagraph"/>
        <w:jc w:val="center"/>
        <w:rPr>
          <w:rFonts w:ascii="Arial" w:hAnsi="Arial" w:cs="Arial"/>
          <w:b/>
          <w:bCs/>
          <w:i/>
          <w:sz w:val="44"/>
          <w:szCs w:val="44"/>
        </w:rPr>
      </w:pPr>
    </w:p>
    <w:p w14:paraId="7B694261" w14:textId="77777777" w:rsidR="00C539A3" w:rsidRDefault="00C539A3" w:rsidP="003668EE">
      <w:pPr>
        <w:pStyle w:val="ListParagraph"/>
        <w:jc w:val="center"/>
        <w:rPr>
          <w:rFonts w:ascii="Arial" w:hAnsi="Arial" w:cs="Arial"/>
          <w:b/>
          <w:bCs/>
          <w:i/>
          <w:sz w:val="44"/>
          <w:szCs w:val="44"/>
        </w:rPr>
      </w:pPr>
    </w:p>
    <w:p w14:paraId="4A7519C7" w14:textId="77777777" w:rsidR="00C539A3" w:rsidRPr="00833645" w:rsidRDefault="00C539A3" w:rsidP="003668EE">
      <w:pPr>
        <w:pStyle w:val="ListParagraph"/>
        <w:jc w:val="center"/>
        <w:rPr>
          <w:rFonts w:ascii="Arial" w:hAnsi="Arial" w:cs="Arial"/>
          <w:b/>
          <w:bCs/>
          <w:i/>
          <w:sz w:val="44"/>
          <w:szCs w:val="44"/>
        </w:rPr>
      </w:pPr>
    </w:p>
    <w:p w14:paraId="3A1FA7F9" w14:textId="556A9EE0" w:rsidR="00DA4EEE" w:rsidRPr="003668EE" w:rsidRDefault="00DA4EEE" w:rsidP="003668EE">
      <w:pPr>
        <w:pStyle w:val="ListParagraph"/>
        <w:ind w:left="0"/>
        <w:jc w:val="center"/>
        <w:rPr>
          <w:rFonts w:ascii="Arial" w:hAnsi="Arial" w:cs="Arial"/>
          <w:bCs/>
          <w:i/>
          <w:sz w:val="44"/>
          <w:szCs w:val="44"/>
        </w:rPr>
      </w:pPr>
      <w:r w:rsidRPr="003668EE">
        <w:rPr>
          <w:rFonts w:ascii="Arial" w:hAnsi="Arial" w:cs="Arial"/>
          <w:bCs/>
          <w:i/>
          <w:sz w:val="44"/>
          <w:szCs w:val="44"/>
        </w:rPr>
        <w:t xml:space="preserve">HRSA respectfully requests manufacturer communications </w:t>
      </w:r>
      <w:r w:rsidR="00C539A3" w:rsidRPr="003668EE">
        <w:rPr>
          <w:rFonts w:ascii="Arial" w:hAnsi="Arial" w:cs="Arial"/>
          <w:bCs/>
          <w:i/>
          <w:sz w:val="44"/>
          <w:szCs w:val="44"/>
        </w:rPr>
        <w:t xml:space="preserve">described </w:t>
      </w:r>
      <w:r w:rsidRPr="003668EE">
        <w:rPr>
          <w:rFonts w:ascii="Arial" w:hAnsi="Arial" w:cs="Arial"/>
          <w:bCs/>
          <w:i/>
          <w:sz w:val="44"/>
          <w:szCs w:val="44"/>
        </w:rPr>
        <w:t xml:space="preserve">in the following pages </w:t>
      </w:r>
      <w:r w:rsidRPr="003668EE">
        <w:rPr>
          <w:rFonts w:ascii="Arial" w:hAnsi="Arial" w:cs="Arial"/>
          <w:bCs/>
          <w:i/>
          <w:sz w:val="44"/>
          <w:szCs w:val="44"/>
          <w:u w:val="single"/>
        </w:rPr>
        <w:t>not</w:t>
      </w:r>
      <w:r w:rsidRPr="003668EE">
        <w:rPr>
          <w:rFonts w:ascii="Arial" w:hAnsi="Arial" w:cs="Arial"/>
          <w:bCs/>
          <w:i/>
          <w:sz w:val="44"/>
          <w:szCs w:val="44"/>
        </w:rPr>
        <w:t xml:space="preserve"> </w:t>
      </w:r>
      <w:r w:rsidR="004B2CE8" w:rsidRPr="003668EE">
        <w:rPr>
          <w:rFonts w:ascii="Arial" w:hAnsi="Arial" w:cs="Arial"/>
          <w:bCs/>
          <w:i/>
          <w:sz w:val="44"/>
          <w:szCs w:val="44"/>
        </w:rPr>
        <w:t xml:space="preserve">be </w:t>
      </w:r>
      <w:r w:rsidRPr="003668EE">
        <w:rPr>
          <w:rFonts w:ascii="Arial" w:hAnsi="Arial" w:cs="Arial"/>
          <w:bCs/>
          <w:i/>
          <w:sz w:val="44"/>
          <w:szCs w:val="44"/>
        </w:rPr>
        <w:t>sent to HRSA.</w:t>
      </w:r>
    </w:p>
    <w:p w14:paraId="6B7BBBE5" w14:textId="77777777" w:rsidR="00DA4EEE" w:rsidRPr="00DA4EEE" w:rsidRDefault="00DA4EEE" w:rsidP="00DA4EEE">
      <w:pPr>
        <w:ind w:left="1213"/>
        <w:rPr>
          <w:rFonts w:ascii="Arial" w:hAnsi="Arial" w:cs="Arial"/>
          <w:b/>
          <w:bCs/>
          <w:sz w:val="56"/>
        </w:rPr>
      </w:pPr>
    </w:p>
    <w:p w14:paraId="04E42220" w14:textId="77777777" w:rsidR="005977F1" w:rsidRPr="00DA4EEE" w:rsidRDefault="005977F1" w:rsidP="00DA4EEE">
      <w:pPr>
        <w:spacing w:after="200" w:line="276" w:lineRule="auto"/>
        <w:rPr>
          <w:rFonts w:ascii="Arial" w:hAnsi="Arial" w:cs="Arial"/>
          <w:b/>
          <w:sz w:val="22"/>
        </w:rPr>
      </w:pPr>
      <w:r w:rsidRPr="00DA4EEE">
        <w:rPr>
          <w:rFonts w:ascii="Arial" w:hAnsi="Arial" w:cs="Arial"/>
          <w:b/>
          <w:sz w:val="22"/>
        </w:rPr>
        <w:br w:type="page"/>
      </w:r>
    </w:p>
    <w:p w14:paraId="3EFDE8B0" w14:textId="0489F703" w:rsidR="001B565A" w:rsidRDefault="005F088A" w:rsidP="001B565A">
      <w:pPr>
        <w:rPr>
          <w:rFonts w:ascii="Arial" w:hAnsi="Arial" w:cs="Arial"/>
          <w:b/>
          <w:sz w:val="22"/>
        </w:rPr>
      </w:pPr>
      <w:r>
        <w:rPr>
          <w:rFonts w:ascii="Arial" w:hAnsi="Arial" w:cs="Arial"/>
          <w:b/>
          <w:sz w:val="22"/>
        </w:rPr>
        <w:lastRenderedPageBreak/>
        <w:t>Common r</w:t>
      </w:r>
      <w:r w:rsidR="001B565A" w:rsidRPr="002E3DB1">
        <w:rPr>
          <w:rFonts w:ascii="Arial" w:hAnsi="Arial" w:cs="Arial"/>
          <w:b/>
          <w:sz w:val="22"/>
        </w:rPr>
        <w:t xml:space="preserve">ecommendations from Manufacturers </w:t>
      </w:r>
      <w:r>
        <w:rPr>
          <w:rFonts w:ascii="Arial" w:hAnsi="Arial" w:cs="Arial"/>
          <w:b/>
          <w:sz w:val="22"/>
        </w:rPr>
        <w:t>r</w:t>
      </w:r>
      <w:r w:rsidR="001B565A" w:rsidRPr="002E3DB1">
        <w:rPr>
          <w:rFonts w:ascii="Arial" w:hAnsi="Arial" w:cs="Arial"/>
          <w:b/>
          <w:sz w:val="22"/>
        </w:rPr>
        <w:t xml:space="preserve">egarding </w:t>
      </w:r>
      <w:r>
        <w:rPr>
          <w:rFonts w:ascii="Arial" w:hAnsi="Arial" w:cs="Arial"/>
          <w:b/>
          <w:sz w:val="22"/>
        </w:rPr>
        <w:t>s</w:t>
      </w:r>
      <w:r w:rsidR="001B565A" w:rsidRPr="002E3DB1">
        <w:rPr>
          <w:rFonts w:ascii="Arial" w:hAnsi="Arial" w:cs="Arial"/>
          <w:b/>
          <w:sz w:val="22"/>
        </w:rPr>
        <w:t>elf</w:t>
      </w:r>
      <w:r>
        <w:rPr>
          <w:rFonts w:ascii="Arial" w:hAnsi="Arial" w:cs="Arial"/>
          <w:b/>
          <w:sz w:val="22"/>
        </w:rPr>
        <w:t xml:space="preserve">-disclosing </w:t>
      </w:r>
    </w:p>
    <w:p w14:paraId="0A40DF3F" w14:textId="77777777" w:rsidR="005F088A" w:rsidRPr="003668EE" w:rsidRDefault="005F088A" w:rsidP="003668EE">
      <w:pPr>
        <w:pStyle w:val="NoSpacing"/>
        <w:rPr>
          <w:sz w:val="22"/>
        </w:rPr>
      </w:pPr>
    </w:p>
    <w:p w14:paraId="49DB00A0" w14:textId="0772D7CA" w:rsidR="00B4008E" w:rsidRPr="003668EE" w:rsidRDefault="00B4008E" w:rsidP="003668EE">
      <w:pPr>
        <w:pStyle w:val="NoSpacing"/>
        <w:numPr>
          <w:ilvl w:val="0"/>
          <w:numId w:val="33"/>
        </w:numPr>
        <w:spacing w:after="240"/>
        <w:rPr>
          <w:rFonts w:ascii="Arial" w:hAnsi="Arial" w:cs="Arial"/>
          <w:sz w:val="22"/>
        </w:rPr>
      </w:pPr>
      <w:bookmarkStart w:id="43" w:name="_DV_M36"/>
      <w:bookmarkEnd w:id="43"/>
      <w:r w:rsidRPr="00021282">
        <w:rPr>
          <w:rFonts w:ascii="Arial" w:hAnsi="Arial" w:cs="Arial"/>
          <w:b/>
          <w:sz w:val="22"/>
        </w:rPr>
        <w:t xml:space="preserve">Transparency </w:t>
      </w:r>
      <w:r w:rsidR="00D56805">
        <w:rPr>
          <w:rFonts w:ascii="Arial" w:hAnsi="Arial" w:cs="Arial"/>
          <w:b/>
          <w:sz w:val="22"/>
        </w:rPr>
        <w:t xml:space="preserve">among </w:t>
      </w:r>
      <w:r w:rsidRPr="00021282">
        <w:rPr>
          <w:rFonts w:ascii="Arial" w:hAnsi="Arial" w:cs="Arial"/>
          <w:b/>
          <w:sz w:val="22"/>
        </w:rPr>
        <w:t xml:space="preserve">all parties is critical. </w:t>
      </w:r>
      <w:r w:rsidRPr="003668EE">
        <w:rPr>
          <w:rFonts w:ascii="Arial" w:hAnsi="Arial" w:cs="Arial"/>
          <w:sz w:val="22"/>
        </w:rPr>
        <w:t xml:space="preserve">Best practice includes fully disclosing all NDCs and quantities involved, and working with the manufacturer to mutually agree on a corrective action plan </w:t>
      </w:r>
      <w:r w:rsidR="00D56805">
        <w:rPr>
          <w:rFonts w:ascii="Arial" w:hAnsi="Arial" w:cs="Arial"/>
          <w:sz w:val="22"/>
        </w:rPr>
        <w:t xml:space="preserve">including </w:t>
      </w:r>
      <w:r w:rsidRPr="003668EE">
        <w:rPr>
          <w:rFonts w:ascii="Arial" w:hAnsi="Arial" w:cs="Arial"/>
          <w:sz w:val="22"/>
        </w:rPr>
        <w:t>how any repayments should be made.</w:t>
      </w:r>
    </w:p>
    <w:p w14:paraId="71B3CBF2" w14:textId="3AC5994D" w:rsidR="00B4008E" w:rsidRPr="003668EE" w:rsidRDefault="00B4008E" w:rsidP="003668EE">
      <w:pPr>
        <w:pStyle w:val="NoSpacing"/>
        <w:numPr>
          <w:ilvl w:val="0"/>
          <w:numId w:val="33"/>
        </w:numPr>
        <w:spacing w:after="240"/>
        <w:rPr>
          <w:rFonts w:ascii="Arial" w:hAnsi="Arial" w:cs="Arial"/>
          <w:sz w:val="22"/>
        </w:rPr>
      </w:pPr>
      <w:bookmarkStart w:id="44" w:name="_DV_M37"/>
      <w:bookmarkEnd w:id="44"/>
      <w:r w:rsidRPr="003668EE">
        <w:rPr>
          <w:rFonts w:ascii="Arial" w:hAnsi="Arial" w:cs="Arial"/>
          <w:sz w:val="22"/>
        </w:rPr>
        <w:t>M</w:t>
      </w:r>
      <w:r w:rsidR="001B565A" w:rsidRPr="003668EE">
        <w:rPr>
          <w:rFonts w:ascii="Arial" w:hAnsi="Arial" w:cs="Arial"/>
          <w:sz w:val="22"/>
        </w:rPr>
        <w:t>anufacturer</w:t>
      </w:r>
      <w:r w:rsidRPr="003668EE">
        <w:rPr>
          <w:rFonts w:ascii="Arial" w:hAnsi="Arial" w:cs="Arial"/>
          <w:sz w:val="22"/>
        </w:rPr>
        <w:t>s</w:t>
      </w:r>
      <w:r w:rsidR="001B565A" w:rsidRPr="003668EE">
        <w:rPr>
          <w:rFonts w:ascii="Arial" w:hAnsi="Arial" w:cs="Arial"/>
          <w:sz w:val="22"/>
        </w:rPr>
        <w:t xml:space="preserve"> </w:t>
      </w:r>
      <w:r w:rsidR="005F088A" w:rsidRPr="003668EE">
        <w:rPr>
          <w:rFonts w:ascii="Arial" w:hAnsi="Arial" w:cs="Arial"/>
          <w:sz w:val="22"/>
        </w:rPr>
        <w:t xml:space="preserve">often </w:t>
      </w:r>
      <w:r w:rsidR="005971DA" w:rsidRPr="003668EE">
        <w:rPr>
          <w:rFonts w:ascii="Arial" w:hAnsi="Arial" w:cs="Arial"/>
          <w:sz w:val="22"/>
        </w:rPr>
        <w:t>req</w:t>
      </w:r>
      <w:r w:rsidRPr="003668EE">
        <w:rPr>
          <w:rFonts w:ascii="Arial" w:hAnsi="Arial" w:cs="Arial"/>
          <w:sz w:val="22"/>
        </w:rPr>
        <w:t>uire</w:t>
      </w:r>
      <w:r w:rsidR="005971DA" w:rsidRPr="003668EE">
        <w:rPr>
          <w:rFonts w:ascii="Arial" w:hAnsi="Arial" w:cs="Arial"/>
          <w:sz w:val="22"/>
        </w:rPr>
        <w:t xml:space="preserve"> </w:t>
      </w:r>
      <w:r w:rsidR="004B2CE8" w:rsidRPr="003668EE">
        <w:rPr>
          <w:rFonts w:ascii="Arial" w:hAnsi="Arial" w:cs="Arial"/>
          <w:sz w:val="22"/>
        </w:rPr>
        <w:t>transaction-</w:t>
      </w:r>
      <w:r w:rsidR="001B565A" w:rsidRPr="003668EE">
        <w:rPr>
          <w:rFonts w:ascii="Arial" w:hAnsi="Arial" w:cs="Arial"/>
          <w:sz w:val="22"/>
        </w:rPr>
        <w:t xml:space="preserve">level data to validate against </w:t>
      </w:r>
      <w:r w:rsidRPr="003668EE">
        <w:rPr>
          <w:rFonts w:ascii="Arial" w:hAnsi="Arial" w:cs="Arial"/>
          <w:sz w:val="22"/>
        </w:rPr>
        <w:t>their i</w:t>
      </w:r>
      <w:r w:rsidR="001B565A" w:rsidRPr="003668EE">
        <w:rPr>
          <w:rFonts w:ascii="Arial" w:hAnsi="Arial" w:cs="Arial"/>
          <w:sz w:val="22"/>
        </w:rPr>
        <w:t>nternal data.</w:t>
      </w:r>
    </w:p>
    <w:p w14:paraId="5C3D204C" w14:textId="148A65DD" w:rsidR="005F088A" w:rsidRDefault="005F088A" w:rsidP="003668EE">
      <w:pPr>
        <w:pStyle w:val="NoSpacing"/>
        <w:numPr>
          <w:ilvl w:val="1"/>
          <w:numId w:val="33"/>
        </w:numPr>
        <w:spacing w:after="240"/>
        <w:rPr>
          <w:rFonts w:ascii="Arial" w:hAnsi="Arial" w:cs="Arial"/>
          <w:sz w:val="22"/>
        </w:rPr>
      </w:pPr>
      <w:r w:rsidRPr="003668EE">
        <w:rPr>
          <w:rFonts w:ascii="Arial" w:hAnsi="Arial" w:cs="Arial"/>
          <w:sz w:val="22"/>
        </w:rPr>
        <w:t xml:space="preserve">If self-disclosing for diversion, the </w:t>
      </w:r>
      <w:r w:rsidR="004C7D54">
        <w:rPr>
          <w:rFonts w:ascii="Arial" w:hAnsi="Arial" w:cs="Arial"/>
          <w:sz w:val="22"/>
        </w:rPr>
        <w:t xml:space="preserve">manufacturer may need </w:t>
      </w:r>
      <w:r w:rsidRPr="003668EE">
        <w:rPr>
          <w:rFonts w:ascii="Arial" w:hAnsi="Arial" w:cs="Arial"/>
          <w:sz w:val="22"/>
        </w:rPr>
        <w:t xml:space="preserve">the </w:t>
      </w:r>
      <w:r w:rsidR="00B4008E" w:rsidRPr="003668EE">
        <w:rPr>
          <w:rFonts w:ascii="Arial" w:hAnsi="Arial" w:cs="Arial"/>
          <w:sz w:val="22"/>
        </w:rPr>
        <w:t>account number, invoice number, purchase date, quantity incorrectly purchased, price paid, and suggested restitution amount</w:t>
      </w:r>
      <w:r w:rsidR="00D56805">
        <w:rPr>
          <w:rFonts w:ascii="Arial" w:hAnsi="Arial" w:cs="Arial"/>
          <w:sz w:val="22"/>
        </w:rPr>
        <w:t>.</w:t>
      </w:r>
    </w:p>
    <w:p w14:paraId="2AEC10E0" w14:textId="6FDE9969" w:rsidR="00D56805" w:rsidRPr="003668EE" w:rsidRDefault="00D56805" w:rsidP="003668EE">
      <w:pPr>
        <w:pStyle w:val="NoSpacing"/>
        <w:numPr>
          <w:ilvl w:val="1"/>
          <w:numId w:val="33"/>
        </w:numPr>
        <w:spacing w:after="240"/>
        <w:rPr>
          <w:rFonts w:ascii="Arial" w:hAnsi="Arial" w:cs="Arial"/>
          <w:sz w:val="22"/>
        </w:rPr>
      </w:pPr>
      <w:r>
        <w:rPr>
          <w:rFonts w:ascii="Arial" w:hAnsi="Arial" w:cs="Arial"/>
          <w:sz w:val="22"/>
        </w:rPr>
        <w:t>If self-disclosing for duplicate discount violation</w:t>
      </w:r>
      <w:r w:rsidR="004C7D54">
        <w:rPr>
          <w:rFonts w:ascii="Arial" w:hAnsi="Arial" w:cs="Arial"/>
          <w:sz w:val="22"/>
        </w:rPr>
        <w:t>s</w:t>
      </w:r>
      <w:r>
        <w:rPr>
          <w:rFonts w:ascii="Arial" w:hAnsi="Arial" w:cs="Arial"/>
          <w:sz w:val="22"/>
        </w:rPr>
        <w:t xml:space="preserve"> the</w:t>
      </w:r>
      <w:r w:rsidR="004C7D54">
        <w:rPr>
          <w:rFonts w:ascii="Arial" w:hAnsi="Arial" w:cs="Arial"/>
          <w:sz w:val="22"/>
        </w:rPr>
        <w:t xml:space="preserve"> manufacturer may need a list of dispenses, purchase date, dispense date, NPI/Medicaid provider numbers, states impacted, quantities impacted, and suggested restitution amount.</w:t>
      </w:r>
    </w:p>
    <w:p w14:paraId="455B9574" w14:textId="19047810" w:rsidR="00B4008E" w:rsidRPr="003668EE" w:rsidRDefault="00B4008E" w:rsidP="003668EE">
      <w:pPr>
        <w:pStyle w:val="NoSpacing"/>
        <w:numPr>
          <w:ilvl w:val="0"/>
          <w:numId w:val="33"/>
        </w:numPr>
        <w:spacing w:after="240"/>
        <w:rPr>
          <w:rFonts w:ascii="Arial" w:hAnsi="Arial" w:cs="Arial"/>
          <w:sz w:val="22"/>
        </w:rPr>
      </w:pPr>
      <w:r w:rsidRPr="003668EE">
        <w:rPr>
          <w:rFonts w:ascii="Arial" w:hAnsi="Arial" w:cs="Arial"/>
          <w:sz w:val="22"/>
        </w:rPr>
        <w:t xml:space="preserve">The </w:t>
      </w:r>
      <w:r w:rsidR="004C7D54">
        <w:rPr>
          <w:rFonts w:ascii="Arial" w:hAnsi="Arial" w:cs="Arial"/>
          <w:sz w:val="22"/>
        </w:rPr>
        <w:t xml:space="preserve">entity </w:t>
      </w:r>
      <w:r w:rsidRPr="003668EE">
        <w:rPr>
          <w:rFonts w:ascii="Arial" w:hAnsi="Arial" w:cs="Arial"/>
          <w:sz w:val="22"/>
        </w:rPr>
        <w:t xml:space="preserve">should </w:t>
      </w:r>
      <w:r w:rsidRPr="003668EE">
        <w:rPr>
          <w:rFonts w:ascii="Arial" w:hAnsi="Arial" w:cs="Arial"/>
          <w:b/>
          <w:sz w:val="22"/>
          <w:u w:val="single"/>
        </w:rPr>
        <w:t>not</w:t>
      </w:r>
      <w:r w:rsidRPr="003668EE">
        <w:rPr>
          <w:rFonts w:ascii="Arial" w:hAnsi="Arial" w:cs="Arial"/>
          <w:sz w:val="22"/>
        </w:rPr>
        <w:t xml:space="preserve"> send a check</w:t>
      </w:r>
      <w:r w:rsidR="004C7D54">
        <w:rPr>
          <w:rFonts w:ascii="Arial" w:hAnsi="Arial" w:cs="Arial"/>
          <w:sz w:val="22"/>
        </w:rPr>
        <w:t xml:space="preserve">, or </w:t>
      </w:r>
      <w:r w:rsidRPr="003668EE">
        <w:rPr>
          <w:rFonts w:ascii="Arial" w:hAnsi="Arial" w:cs="Arial"/>
          <w:sz w:val="22"/>
        </w:rPr>
        <w:t>attempt to offset ineligible 340B purchases with WAC purchases without first discussing with the manufacturer.</w:t>
      </w:r>
    </w:p>
    <w:p w14:paraId="11E802AD" w14:textId="5E3B9FEF" w:rsidR="00B4008E" w:rsidRPr="003668EE" w:rsidRDefault="00D56805" w:rsidP="003668EE">
      <w:pPr>
        <w:pStyle w:val="NoSpacing"/>
        <w:numPr>
          <w:ilvl w:val="0"/>
          <w:numId w:val="33"/>
        </w:numPr>
        <w:spacing w:after="240"/>
        <w:rPr>
          <w:rFonts w:ascii="Arial" w:hAnsi="Arial" w:cs="Arial"/>
          <w:sz w:val="22"/>
        </w:rPr>
      </w:pPr>
      <w:r w:rsidRPr="003668EE">
        <w:rPr>
          <w:rFonts w:ascii="Arial" w:hAnsi="Arial" w:cs="Arial"/>
          <w:sz w:val="22"/>
        </w:rPr>
        <w:t>E</w:t>
      </w:r>
      <w:r w:rsidR="00B4008E" w:rsidRPr="003668EE">
        <w:rPr>
          <w:rFonts w:ascii="Arial" w:hAnsi="Arial" w:cs="Arial"/>
          <w:sz w:val="22"/>
        </w:rPr>
        <w:t>ntit</w:t>
      </w:r>
      <w:r w:rsidRPr="003668EE">
        <w:rPr>
          <w:rFonts w:ascii="Arial" w:hAnsi="Arial" w:cs="Arial"/>
          <w:sz w:val="22"/>
        </w:rPr>
        <w:t>ies</w:t>
      </w:r>
      <w:r w:rsidR="00B4008E" w:rsidRPr="003668EE">
        <w:rPr>
          <w:rFonts w:ascii="Arial" w:hAnsi="Arial" w:cs="Arial"/>
          <w:sz w:val="22"/>
        </w:rPr>
        <w:t xml:space="preserve"> can search </w:t>
      </w:r>
      <w:r w:rsidRPr="003668EE">
        <w:rPr>
          <w:rFonts w:ascii="Arial" w:hAnsi="Arial" w:cs="Arial"/>
          <w:sz w:val="22"/>
        </w:rPr>
        <w:t xml:space="preserve">340B OPAIS </w:t>
      </w:r>
      <w:r w:rsidR="00B4008E" w:rsidRPr="003668EE">
        <w:rPr>
          <w:rFonts w:ascii="Arial" w:hAnsi="Arial" w:cs="Arial"/>
          <w:sz w:val="22"/>
        </w:rPr>
        <w:t xml:space="preserve">for the </w:t>
      </w:r>
      <w:r w:rsidRPr="003668EE">
        <w:rPr>
          <w:rFonts w:ascii="Arial" w:hAnsi="Arial" w:cs="Arial"/>
          <w:sz w:val="22"/>
        </w:rPr>
        <w:t xml:space="preserve">appropriate manufacturer </w:t>
      </w:r>
      <w:r w:rsidR="00B4008E" w:rsidRPr="003668EE">
        <w:rPr>
          <w:rFonts w:ascii="Arial" w:hAnsi="Arial" w:cs="Arial"/>
          <w:sz w:val="22"/>
        </w:rPr>
        <w:t>contact</w:t>
      </w:r>
      <w:r w:rsidRPr="003668EE">
        <w:rPr>
          <w:rFonts w:ascii="Arial" w:hAnsi="Arial" w:cs="Arial"/>
          <w:sz w:val="22"/>
        </w:rPr>
        <w:t xml:space="preserve"> information here</w:t>
      </w:r>
      <w:r w:rsidR="00B4008E" w:rsidRPr="003668EE">
        <w:rPr>
          <w:rFonts w:ascii="Arial" w:hAnsi="Arial" w:cs="Arial"/>
          <w:sz w:val="22"/>
        </w:rPr>
        <w:t>:</w:t>
      </w:r>
      <w:r w:rsidRPr="003668EE">
        <w:rPr>
          <w:rFonts w:ascii="Arial" w:hAnsi="Arial" w:cs="Arial"/>
          <w:sz w:val="22"/>
        </w:rPr>
        <w:t xml:space="preserve"> </w:t>
      </w:r>
      <w:hyperlink r:id="rId9" w:history="1">
        <w:r w:rsidR="005A23DF" w:rsidRPr="00B25DA8">
          <w:rPr>
            <w:rStyle w:val="Hyperlink"/>
            <w:rFonts w:ascii="Arial" w:hAnsi="Arial" w:cs="Arial"/>
            <w:sz w:val="22"/>
          </w:rPr>
          <w:t>https://340bopais.hrsa.gov/manufacturersearch</w:t>
        </w:r>
      </w:hyperlink>
      <w:r w:rsidR="005A23DF">
        <w:rPr>
          <w:rFonts w:ascii="Arial" w:hAnsi="Arial" w:cs="Arial"/>
          <w:sz w:val="22"/>
        </w:rPr>
        <w:t xml:space="preserve">. </w:t>
      </w:r>
    </w:p>
    <w:p w14:paraId="25A1BBBE" w14:textId="77777777" w:rsidR="004C7D54" w:rsidRDefault="00D56805" w:rsidP="003668EE">
      <w:pPr>
        <w:pStyle w:val="NoSpacing"/>
        <w:numPr>
          <w:ilvl w:val="1"/>
          <w:numId w:val="33"/>
        </w:numPr>
        <w:spacing w:after="240"/>
        <w:rPr>
          <w:rFonts w:ascii="Arial" w:hAnsi="Arial" w:cs="Arial"/>
          <w:sz w:val="22"/>
        </w:rPr>
      </w:pPr>
      <w:r w:rsidRPr="003668EE">
        <w:rPr>
          <w:rFonts w:ascii="Arial" w:hAnsi="Arial" w:cs="Arial"/>
          <w:sz w:val="22"/>
        </w:rPr>
        <w:t xml:space="preserve">Manufacturers, are expected to keep contact information up to date. </w:t>
      </w:r>
    </w:p>
    <w:p w14:paraId="0FA0A513" w14:textId="48AC23BE" w:rsidR="00D56805" w:rsidRPr="003668EE" w:rsidRDefault="00D56805" w:rsidP="003668EE">
      <w:pPr>
        <w:pStyle w:val="NoSpacing"/>
        <w:numPr>
          <w:ilvl w:val="1"/>
          <w:numId w:val="33"/>
        </w:numPr>
        <w:spacing w:after="240"/>
        <w:rPr>
          <w:rFonts w:ascii="Arial" w:hAnsi="Arial" w:cs="Arial"/>
          <w:sz w:val="22"/>
        </w:rPr>
      </w:pPr>
      <w:r w:rsidRPr="003668EE">
        <w:rPr>
          <w:rFonts w:ascii="Arial" w:hAnsi="Arial" w:cs="Arial"/>
          <w:sz w:val="22"/>
        </w:rPr>
        <w:t>It is suggested to send the notice to multiple contacts at the manufacturer including Attention: Government Pricing Programs &amp; Price Reporting</w:t>
      </w:r>
    </w:p>
    <w:p w14:paraId="6E56B668" w14:textId="721CA698" w:rsidR="00D56805" w:rsidRPr="003668EE" w:rsidRDefault="00D56805" w:rsidP="003668EE">
      <w:pPr>
        <w:pStyle w:val="NoSpacing"/>
        <w:numPr>
          <w:ilvl w:val="0"/>
          <w:numId w:val="33"/>
        </w:numPr>
        <w:spacing w:after="240"/>
        <w:rPr>
          <w:rFonts w:ascii="Arial" w:hAnsi="Arial" w:cs="Arial"/>
          <w:sz w:val="22"/>
        </w:rPr>
      </w:pPr>
      <w:r w:rsidRPr="003668EE">
        <w:rPr>
          <w:rFonts w:ascii="Arial" w:hAnsi="Arial" w:cs="Arial"/>
          <w:sz w:val="22"/>
        </w:rPr>
        <w:t>Sending a self-reporting letter, or receipt of such a letter by the manufacturer, does not waive any rights of the manufacturer, including audit rights.</w:t>
      </w:r>
    </w:p>
    <w:p w14:paraId="593C1F9D" w14:textId="6CD66699" w:rsidR="003E0213" w:rsidRDefault="003E0213" w:rsidP="003668EE">
      <w:pPr>
        <w:pStyle w:val="NoSpacing"/>
        <w:rPr>
          <w:rFonts w:ascii="Arial" w:hAnsi="Arial" w:cs="Arial"/>
          <w:sz w:val="22"/>
        </w:rPr>
      </w:pPr>
      <w:bookmarkStart w:id="45" w:name="_DV_M38"/>
      <w:bookmarkStart w:id="46" w:name="_DV_M39"/>
      <w:bookmarkStart w:id="47" w:name="_DV_M40"/>
      <w:bookmarkEnd w:id="45"/>
      <w:bookmarkEnd w:id="46"/>
      <w:bookmarkEnd w:id="47"/>
    </w:p>
    <w:p w14:paraId="0E7E828C" w14:textId="23EEEFCB" w:rsidR="00E660E7" w:rsidRDefault="003E0213" w:rsidP="003668EE">
      <w:pPr>
        <w:pStyle w:val="NoSpacing"/>
        <w:rPr>
          <w:rFonts w:ascii="Arial" w:hAnsi="Arial" w:cs="Arial"/>
          <w:sz w:val="22"/>
        </w:rPr>
      </w:pPr>
      <w:r>
        <w:rPr>
          <w:rFonts w:ascii="Arial" w:hAnsi="Arial" w:cs="Arial"/>
          <w:sz w:val="22"/>
        </w:rPr>
        <w:t>Entities can use the sample letter to HRSA template (p2-3) and modify it to be a letter to a manufacturer.  Section V should most likely be replaced with the following:</w:t>
      </w:r>
    </w:p>
    <w:p w14:paraId="09B0F550" w14:textId="77777777" w:rsidR="003E0213" w:rsidRDefault="003E0213" w:rsidP="003668EE">
      <w:pPr>
        <w:pStyle w:val="NoSpacing"/>
        <w:rPr>
          <w:rFonts w:ascii="Arial" w:hAnsi="Arial" w:cs="Arial"/>
          <w:sz w:val="22"/>
        </w:rPr>
      </w:pPr>
    </w:p>
    <w:p w14:paraId="4D54413B" w14:textId="77777777" w:rsidR="003E0213" w:rsidRPr="003668EE" w:rsidRDefault="003E0213" w:rsidP="003668EE">
      <w:pPr>
        <w:pStyle w:val="ListParagraph"/>
        <w:numPr>
          <w:ilvl w:val="0"/>
          <w:numId w:val="35"/>
        </w:numPr>
        <w:rPr>
          <w:rFonts w:ascii="Arial" w:hAnsi="Arial" w:cs="Arial"/>
          <w:sz w:val="22"/>
        </w:rPr>
      </w:pPr>
      <w:r w:rsidRPr="00A7642D">
        <w:rPr>
          <w:rFonts w:ascii="Arial" w:hAnsi="Arial" w:cs="Arial"/>
          <w:b/>
          <w:sz w:val="22"/>
        </w:rPr>
        <w:t xml:space="preserve">Request for </w:t>
      </w:r>
      <w:r>
        <w:rPr>
          <w:rStyle w:val="DeltaViewInsertion"/>
          <w:rFonts w:ascii="Arial" w:hAnsi="Arial" w:cs="Arial"/>
          <w:b/>
          <w:color w:val="auto"/>
          <w:sz w:val="22"/>
          <w:u w:val="none"/>
        </w:rPr>
        <w:t>Manufacturer</w:t>
      </w:r>
      <w:r w:rsidRPr="00A7642D">
        <w:rPr>
          <w:rFonts w:ascii="Arial" w:hAnsi="Arial" w:cs="Arial"/>
          <w:b/>
          <w:sz w:val="22"/>
        </w:rPr>
        <w:t xml:space="preserve"> Action</w:t>
      </w:r>
    </w:p>
    <w:p w14:paraId="148385A6" w14:textId="77777777" w:rsidR="003E0213" w:rsidRDefault="003E0213" w:rsidP="003668EE">
      <w:pPr>
        <w:pStyle w:val="ListParagraph"/>
        <w:rPr>
          <w:rFonts w:ascii="Arial" w:hAnsi="Arial" w:cs="Arial"/>
          <w:b/>
          <w:sz w:val="22"/>
        </w:rPr>
      </w:pPr>
    </w:p>
    <w:p w14:paraId="2AE51778" w14:textId="77EFEEFA" w:rsidR="003E0213" w:rsidRPr="003668EE" w:rsidRDefault="003E0213" w:rsidP="003668EE">
      <w:pPr>
        <w:pStyle w:val="ListParagraph"/>
        <w:rPr>
          <w:rFonts w:ascii="Arial" w:hAnsi="Arial" w:cs="Arial"/>
          <w:sz w:val="22"/>
        </w:rPr>
      </w:pPr>
      <w:r w:rsidRPr="003668EE">
        <w:rPr>
          <w:rFonts w:ascii="Arial" w:hAnsi="Arial" w:cs="Arial"/>
          <w:sz w:val="22"/>
        </w:rPr>
        <w:t xml:space="preserve">[Entity] respectfully presents this self-reported compliance issue and plan for corrective action. We request </w:t>
      </w:r>
      <w:r>
        <w:rPr>
          <w:rFonts w:ascii="Arial" w:hAnsi="Arial" w:cs="Arial"/>
          <w:sz w:val="22"/>
        </w:rPr>
        <w:t xml:space="preserve">[manufacturer’s name] </w:t>
      </w:r>
      <w:r w:rsidRPr="003668EE">
        <w:rPr>
          <w:rFonts w:ascii="Arial" w:hAnsi="Arial" w:cs="Arial"/>
          <w:sz w:val="22"/>
        </w:rPr>
        <w:t>please contact [name, information] within 30 days of the date of this letter to discuss or amend this plan for corrective action. Thank you for your attention to this matter</w:t>
      </w:r>
    </w:p>
    <w:p w14:paraId="2662F3BA" w14:textId="7FD6EB31" w:rsidR="00E660E7" w:rsidRPr="003668EE" w:rsidRDefault="00E660E7" w:rsidP="003668EE">
      <w:pPr>
        <w:pStyle w:val="NoSpacing"/>
        <w:rPr>
          <w:rFonts w:ascii="Arial" w:hAnsi="Arial" w:cs="Arial"/>
          <w:sz w:val="22"/>
        </w:rPr>
      </w:pPr>
    </w:p>
    <w:p w14:paraId="3D2CE942" w14:textId="77777777" w:rsidR="001B565A" w:rsidRPr="00021282" w:rsidRDefault="001B565A" w:rsidP="001B565A">
      <w:pPr>
        <w:ind w:left="720"/>
        <w:rPr>
          <w:rFonts w:ascii="Arial" w:hAnsi="Arial" w:cs="Arial"/>
          <w:sz w:val="22"/>
        </w:rPr>
      </w:pPr>
    </w:p>
    <w:p w14:paraId="7EFD55C6" w14:textId="77777777" w:rsidR="001B565A" w:rsidRDefault="001B565A" w:rsidP="00857736">
      <w:pPr>
        <w:spacing w:after="240"/>
        <w:rPr>
          <w:rFonts w:ascii="Arial" w:hAnsi="Arial" w:cs="Arial"/>
          <w:b/>
          <w:sz w:val="22"/>
        </w:rPr>
      </w:pPr>
    </w:p>
    <w:p w14:paraId="57D09419" w14:textId="77777777" w:rsidR="001B565A" w:rsidRDefault="001B565A" w:rsidP="00857736">
      <w:pPr>
        <w:spacing w:after="240"/>
        <w:rPr>
          <w:rFonts w:ascii="Arial" w:hAnsi="Arial" w:cs="Arial"/>
          <w:b/>
          <w:sz w:val="22"/>
        </w:rPr>
      </w:pPr>
    </w:p>
    <w:p w14:paraId="77CE76FE" w14:textId="77777777" w:rsidR="00FF4E77" w:rsidRDefault="00FF4E77">
      <w:pPr>
        <w:spacing w:after="200" w:line="276" w:lineRule="auto"/>
        <w:rPr>
          <w:rFonts w:ascii="Arial" w:hAnsi="Arial" w:cs="Arial"/>
          <w:b/>
          <w:sz w:val="22"/>
        </w:rPr>
      </w:pPr>
      <w:r>
        <w:rPr>
          <w:rFonts w:ascii="Arial" w:hAnsi="Arial" w:cs="Arial"/>
          <w:b/>
          <w:sz w:val="22"/>
        </w:rPr>
        <w:br w:type="page"/>
      </w:r>
    </w:p>
    <w:p w14:paraId="46B7EE67" w14:textId="609B77F2" w:rsidR="00F77DDA" w:rsidRPr="00833645" w:rsidRDefault="00671612" w:rsidP="00F77DDA">
      <w:pPr>
        <w:rPr>
          <w:rFonts w:ascii="Arial" w:hAnsi="Arial" w:cs="Arial"/>
          <w:sz w:val="22"/>
        </w:rPr>
      </w:pPr>
      <w:r>
        <w:rPr>
          <w:rFonts w:ascii="Arial" w:hAnsi="Arial" w:cs="Arial"/>
          <w:sz w:val="22"/>
        </w:rPr>
        <w:lastRenderedPageBreak/>
        <w:t>Include entity c</w:t>
      </w:r>
      <w:r w:rsidR="00F77DDA" w:rsidRPr="00833645">
        <w:rPr>
          <w:rFonts w:ascii="Arial" w:hAnsi="Arial" w:cs="Arial"/>
          <w:sz w:val="22"/>
        </w:rPr>
        <w:t xml:space="preserve">ontact </w:t>
      </w:r>
      <w:r w:rsidR="004B2CE8" w:rsidRPr="00833645">
        <w:rPr>
          <w:rFonts w:ascii="Arial" w:hAnsi="Arial" w:cs="Arial"/>
          <w:sz w:val="22"/>
        </w:rPr>
        <w:t xml:space="preserve">information </w:t>
      </w:r>
      <w:r w:rsidR="00F77DDA" w:rsidRPr="00833645">
        <w:rPr>
          <w:rFonts w:ascii="Arial" w:hAnsi="Arial" w:cs="Arial"/>
          <w:sz w:val="22"/>
        </w:rPr>
        <w:t>on each page</w:t>
      </w:r>
      <w:r>
        <w:rPr>
          <w:rFonts w:ascii="Arial" w:hAnsi="Arial" w:cs="Arial"/>
          <w:sz w:val="22"/>
        </w:rPr>
        <w:t xml:space="preserve"> (</w:t>
      </w:r>
      <w:r w:rsidR="00F77DDA" w:rsidRPr="00833645">
        <w:rPr>
          <w:rFonts w:ascii="Arial" w:hAnsi="Arial" w:cs="Arial"/>
          <w:sz w:val="22"/>
        </w:rPr>
        <w:t>N</w:t>
      </w:r>
      <w:r w:rsidR="00F77DDA" w:rsidRPr="00833645">
        <w:rPr>
          <w:rFonts w:ascii="Arial" w:eastAsia="Calibri" w:hAnsi="Arial" w:cs="Arial"/>
          <w:sz w:val="22"/>
        </w:rPr>
        <w:t xml:space="preserve">ame, title, address, </w:t>
      </w:r>
      <w:r w:rsidR="00F77DDA" w:rsidRPr="00833645">
        <w:rPr>
          <w:rFonts w:ascii="Arial" w:hAnsi="Arial" w:cs="Arial"/>
          <w:sz w:val="22"/>
        </w:rPr>
        <w:t>phone number, and email</w:t>
      </w:r>
      <w:r>
        <w:rPr>
          <w:rFonts w:ascii="Arial" w:hAnsi="Arial" w:cs="Arial"/>
          <w:sz w:val="22"/>
        </w:rPr>
        <w:t>)</w:t>
      </w:r>
    </w:p>
    <w:p w14:paraId="06E29ACC" w14:textId="77777777" w:rsidR="00021282" w:rsidRDefault="00021282" w:rsidP="00F77DDA">
      <w:pPr>
        <w:rPr>
          <w:rFonts w:ascii="Arial" w:hAnsi="Arial" w:cs="Arial"/>
          <w:sz w:val="22"/>
        </w:rPr>
      </w:pPr>
    </w:p>
    <w:p w14:paraId="6A1EDC99" w14:textId="77777777" w:rsidR="00671612" w:rsidRDefault="00671612" w:rsidP="00F77DDA">
      <w:pPr>
        <w:rPr>
          <w:rFonts w:ascii="Arial" w:hAnsi="Arial" w:cs="Arial"/>
          <w:sz w:val="22"/>
        </w:rPr>
      </w:pPr>
    </w:p>
    <w:p w14:paraId="1941B046" w14:textId="77777777" w:rsidR="00F77DDA" w:rsidRPr="00833645" w:rsidRDefault="00F77DDA" w:rsidP="003668EE">
      <w:pPr>
        <w:spacing w:after="240"/>
        <w:rPr>
          <w:rFonts w:ascii="Arial" w:hAnsi="Arial" w:cs="Arial"/>
          <w:sz w:val="22"/>
        </w:rPr>
      </w:pPr>
      <w:r w:rsidRPr="00833645">
        <w:rPr>
          <w:rFonts w:ascii="Arial" w:hAnsi="Arial" w:cs="Arial"/>
          <w:sz w:val="22"/>
        </w:rPr>
        <w:t>Please check all that apply to this compliance issue:</w:t>
      </w:r>
    </w:p>
    <w:p w14:paraId="08143284" w14:textId="42AA587F" w:rsidR="00F77DDA" w:rsidRDefault="00021282" w:rsidP="003668EE">
      <w:pPr>
        <w:spacing w:after="120"/>
        <w:ind w:firstLine="720"/>
        <w:rPr>
          <w:rFonts w:ascii="Arial" w:hAnsi="Arial" w:cs="Arial"/>
          <w:sz w:val="22"/>
        </w:rPr>
      </w:pPr>
      <w:r>
        <w:rPr>
          <w:rFonts w:ascii="Cambria Math" w:hAnsi="Cambria Math" w:cs="Cambria Math"/>
          <w:sz w:val="22"/>
        </w:rPr>
        <w:t xml:space="preserve">_____ </w:t>
      </w:r>
      <w:r w:rsidR="00F77DDA" w:rsidRPr="00833645">
        <w:rPr>
          <w:rFonts w:ascii="Arial" w:hAnsi="Arial" w:cs="Arial"/>
          <w:sz w:val="22"/>
        </w:rPr>
        <w:t>Program eligibility</w:t>
      </w:r>
      <w:r>
        <w:rPr>
          <w:rFonts w:ascii="Arial" w:hAnsi="Arial" w:cs="Arial"/>
          <w:sz w:val="22"/>
        </w:rPr>
        <w:tab/>
      </w:r>
      <w:r>
        <w:rPr>
          <w:rFonts w:ascii="Arial" w:hAnsi="Arial" w:cs="Arial"/>
          <w:sz w:val="22"/>
        </w:rPr>
        <w:tab/>
      </w:r>
      <w:r>
        <w:rPr>
          <w:rFonts w:ascii="Cambria Math" w:hAnsi="Cambria Math" w:cs="Cambria Math"/>
          <w:sz w:val="22"/>
        </w:rPr>
        <w:t xml:space="preserve">_____ </w:t>
      </w:r>
      <w:r w:rsidR="00671612">
        <w:rPr>
          <w:rFonts w:ascii="Arial" w:hAnsi="Arial" w:cs="Arial"/>
          <w:sz w:val="22"/>
        </w:rPr>
        <w:t xml:space="preserve">Duplicate discount </w:t>
      </w:r>
    </w:p>
    <w:p w14:paraId="3066B57F" w14:textId="76163C9F" w:rsidR="00021282" w:rsidRDefault="00021282" w:rsidP="003668EE">
      <w:pPr>
        <w:spacing w:after="120"/>
        <w:ind w:firstLine="720"/>
        <w:rPr>
          <w:rFonts w:ascii="Arial" w:hAnsi="Arial" w:cs="Arial"/>
          <w:sz w:val="22"/>
        </w:rPr>
      </w:pPr>
      <w:r>
        <w:rPr>
          <w:rFonts w:ascii="Cambria Math" w:hAnsi="Cambria Math" w:cs="Cambria Math"/>
          <w:sz w:val="22"/>
        </w:rPr>
        <w:t xml:space="preserve">_____ </w:t>
      </w:r>
      <w:r w:rsidR="00671612">
        <w:rPr>
          <w:rFonts w:ascii="Arial" w:hAnsi="Arial" w:cs="Arial"/>
          <w:sz w:val="22"/>
        </w:rPr>
        <w:t>Diversion</w:t>
      </w:r>
      <w:r w:rsidR="00671612">
        <w:rPr>
          <w:rFonts w:ascii="Arial" w:hAnsi="Arial" w:cs="Arial"/>
          <w:sz w:val="22"/>
        </w:rPr>
        <w:tab/>
      </w:r>
      <w:r w:rsidR="00671612">
        <w:rPr>
          <w:rFonts w:ascii="Arial" w:hAnsi="Arial" w:cs="Arial"/>
          <w:sz w:val="22"/>
        </w:rPr>
        <w:tab/>
      </w:r>
      <w:r>
        <w:rPr>
          <w:rFonts w:ascii="Arial" w:hAnsi="Arial" w:cs="Arial"/>
          <w:sz w:val="22"/>
        </w:rPr>
        <w:tab/>
      </w:r>
      <w:r>
        <w:rPr>
          <w:rFonts w:ascii="Arial" w:hAnsi="Arial" w:cs="Arial"/>
          <w:sz w:val="22"/>
        </w:rPr>
        <w:tab/>
      </w:r>
      <w:r>
        <w:rPr>
          <w:rFonts w:ascii="Cambria Math" w:hAnsi="Cambria Math" w:cs="Cambria Math"/>
          <w:sz w:val="22"/>
        </w:rPr>
        <w:t xml:space="preserve">_____ </w:t>
      </w:r>
      <w:r w:rsidR="00671612">
        <w:rPr>
          <w:rFonts w:ascii="Arial" w:hAnsi="Arial" w:cs="Arial"/>
          <w:sz w:val="22"/>
        </w:rPr>
        <w:t>GPO prohibition</w:t>
      </w:r>
    </w:p>
    <w:p w14:paraId="0F0DB288" w14:textId="659517CA" w:rsidR="00021282" w:rsidRDefault="00021282" w:rsidP="003668EE">
      <w:pPr>
        <w:spacing w:after="120"/>
        <w:ind w:firstLine="720"/>
        <w:rPr>
          <w:rFonts w:ascii="Cambria Math" w:hAnsi="Cambria Math" w:cs="Cambria Math"/>
          <w:sz w:val="22"/>
        </w:rPr>
      </w:pPr>
      <w:r>
        <w:rPr>
          <w:rFonts w:ascii="Cambria Math" w:hAnsi="Cambria Math" w:cs="Cambria Math"/>
          <w:sz w:val="22"/>
        </w:rPr>
        <w:t xml:space="preserve">_____ </w:t>
      </w:r>
      <w:r>
        <w:rPr>
          <w:rFonts w:ascii="Arial" w:hAnsi="Arial" w:cs="Arial"/>
          <w:sz w:val="22"/>
        </w:rPr>
        <w:t xml:space="preserve">Other (please describe): </w:t>
      </w:r>
      <w:r>
        <w:rPr>
          <w:rFonts w:ascii="Cambria Math" w:hAnsi="Cambria Math" w:cs="Cambria Math"/>
          <w:sz w:val="22"/>
        </w:rPr>
        <w:t>_______________________________________________________________________________________</w:t>
      </w:r>
    </w:p>
    <w:p w14:paraId="55ED5F95" w14:textId="14CE2830" w:rsidR="00021282" w:rsidRDefault="00021282" w:rsidP="003668EE">
      <w:pPr>
        <w:spacing w:after="120"/>
        <w:ind w:firstLine="720"/>
        <w:rPr>
          <w:rFonts w:ascii="Arial" w:hAnsi="Arial" w:cs="Arial"/>
          <w:sz w:val="22"/>
        </w:rPr>
      </w:pPr>
      <w:r>
        <w:rPr>
          <w:rFonts w:ascii="Cambria Math" w:hAnsi="Cambria Math" w:cs="Cambria Math"/>
          <w:sz w:val="22"/>
        </w:rPr>
        <w:tab/>
      </w:r>
      <w:r>
        <w:rPr>
          <w:rFonts w:ascii="Cambria Math" w:hAnsi="Cambria Math" w:cs="Cambria Math"/>
          <w:sz w:val="22"/>
        </w:rPr>
        <w:tab/>
      </w:r>
      <w:r>
        <w:rPr>
          <w:rFonts w:ascii="Cambria Math" w:hAnsi="Cambria Math" w:cs="Cambria Math"/>
          <w:sz w:val="22"/>
        </w:rPr>
        <w:tab/>
      </w:r>
      <w:r>
        <w:rPr>
          <w:rFonts w:ascii="Cambria Math" w:hAnsi="Cambria Math" w:cs="Cambria Math"/>
          <w:sz w:val="22"/>
        </w:rPr>
        <w:tab/>
        <w:t>_______________________________________________________________________________________</w:t>
      </w:r>
    </w:p>
    <w:p w14:paraId="409A1A24" w14:textId="77777777" w:rsidR="00671612" w:rsidRDefault="00671612" w:rsidP="003668EE">
      <w:pPr>
        <w:spacing w:after="120"/>
        <w:ind w:firstLine="720"/>
        <w:rPr>
          <w:rFonts w:ascii="Arial" w:hAnsi="Arial" w:cs="Arial"/>
          <w:sz w:val="22"/>
        </w:rPr>
      </w:pPr>
      <w:r>
        <w:rPr>
          <w:rFonts w:ascii="Cambria Math" w:hAnsi="Cambria Math" w:cs="Cambria Math"/>
          <w:sz w:val="22"/>
        </w:rPr>
        <w:tab/>
      </w:r>
      <w:r>
        <w:rPr>
          <w:rFonts w:ascii="Cambria Math" w:hAnsi="Cambria Math" w:cs="Cambria Math"/>
          <w:sz w:val="22"/>
        </w:rPr>
        <w:tab/>
      </w:r>
      <w:r>
        <w:rPr>
          <w:rFonts w:ascii="Cambria Math" w:hAnsi="Cambria Math" w:cs="Cambria Math"/>
          <w:sz w:val="22"/>
        </w:rPr>
        <w:tab/>
      </w:r>
      <w:r>
        <w:rPr>
          <w:rFonts w:ascii="Cambria Math" w:hAnsi="Cambria Math" w:cs="Cambria Math"/>
          <w:sz w:val="22"/>
        </w:rPr>
        <w:tab/>
        <w:t>_______________________________________________________________________________________</w:t>
      </w:r>
    </w:p>
    <w:p w14:paraId="0AC8FCCD" w14:textId="01AC796F" w:rsidR="00021282" w:rsidRPr="00021282" w:rsidRDefault="00021282" w:rsidP="003668EE">
      <w:pPr>
        <w:ind w:firstLine="720"/>
        <w:rPr>
          <w:rFonts w:ascii="Arial" w:hAnsi="Arial" w:cs="Arial"/>
          <w:sz w:val="22"/>
        </w:rPr>
      </w:pPr>
    </w:p>
    <w:p w14:paraId="646628D2" w14:textId="77777777" w:rsidR="00F77DDA" w:rsidRPr="003668EE" w:rsidRDefault="00F77DDA" w:rsidP="00F77DDA">
      <w:pPr>
        <w:pStyle w:val="Caption"/>
        <w:keepNext/>
        <w:rPr>
          <w:rFonts w:ascii="Arial" w:hAnsi="Arial" w:cs="Arial"/>
          <w:color w:val="auto"/>
          <w:sz w:val="22"/>
          <w:szCs w:val="20"/>
        </w:rPr>
      </w:pPr>
      <w:r w:rsidRPr="003668EE">
        <w:rPr>
          <w:rFonts w:ascii="Arial" w:hAnsi="Arial" w:cs="Arial"/>
          <w:color w:val="auto"/>
          <w:sz w:val="22"/>
          <w:szCs w:val="20"/>
        </w:rPr>
        <w:t xml:space="preserve">Table </w:t>
      </w:r>
      <w:r w:rsidR="008B4A17" w:rsidRPr="003668EE">
        <w:rPr>
          <w:rFonts w:ascii="Arial" w:hAnsi="Arial" w:cs="Arial"/>
          <w:color w:val="auto"/>
          <w:sz w:val="22"/>
          <w:szCs w:val="20"/>
        </w:rPr>
        <w:t>1</w:t>
      </w:r>
      <w:r w:rsidRPr="003668EE">
        <w:rPr>
          <w:rFonts w:ascii="Arial" w:hAnsi="Arial" w:cs="Arial"/>
          <w:color w:val="auto"/>
          <w:sz w:val="22"/>
          <w:szCs w:val="20"/>
        </w:rPr>
        <w:t>: Entity Data</w:t>
      </w:r>
      <w:r w:rsidR="00984D24" w:rsidRPr="003668EE">
        <w:rPr>
          <w:rFonts w:ascii="Arial" w:hAnsi="Arial" w:cs="Arial"/>
          <w:color w:val="auto"/>
          <w:sz w:val="22"/>
          <w:szCs w:val="20"/>
        </w:rPr>
        <w:t>, Contract Pharmacy Data</w:t>
      </w:r>
    </w:p>
    <w:tbl>
      <w:tblPr>
        <w:tblStyle w:val="TableGrid"/>
        <w:tblW w:w="4801" w:type="pct"/>
        <w:tblInd w:w="108" w:type="dxa"/>
        <w:tblLook w:val="04A0" w:firstRow="1" w:lastRow="0" w:firstColumn="1" w:lastColumn="0" w:noHBand="0" w:noVBand="1"/>
      </w:tblPr>
      <w:tblGrid>
        <w:gridCol w:w="882"/>
        <w:gridCol w:w="990"/>
        <w:gridCol w:w="1265"/>
        <w:gridCol w:w="1240"/>
        <w:gridCol w:w="1510"/>
        <w:gridCol w:w="940"/>
        <w:gridCol w:w="683"/>
        <w:gridCol w:w="683"/>
        <w:gridCol w:w="469"/>
        <w:gridCol w:w="863"/>
        <w:gridCol w:w="836"/>
      </w:tblGrid>
      <w:tr w:rsidR="00984D24" w:rsidRPr="00984D24" w14:paraId="6220AF10" w14:textId="77777777" w:rsidTr="003668EE">
        <w:trPr>
          <w:trHeight w:val="1540"/>
        </w:trPr>
        <w:tc>
          <w:tcPr>
            <w:tcW w:w="426" w:type="pct"/>
          </w:tcPr>
          <w:p w14:paraId="3E38D9AE" w14:textId="77777777" w:rsidR="002F1517" w:rsidRPr="00984D24" w:rsidRDefault="002F1517" w:rsidP="00BD2A7F">
            <w:pPr>
              <w:pStyle w:val="Caption"/>
              <w:keepNext/>
              <w:jc w:val="center"/>
              <w:rPr>
                <w:color w:val="auto"/>
                <w:sz w:val="20"/>
                <w:szCs w:val="20"/>
              </w:rPr>
            </w:pPr>
            <w:r w:rsidRPr="00984D24">
              <w:rPr>
                <w:color w:val="auto"/>
                <w:sz w:val="20"/>
                <w:szCs w:val="20"/>
              </w:rPr>
              <w:t>340B ID</w:t>
            </w:r>
          </w:p>
        </w:tc>
        <w:tc>
          <w:tcPr>
            <w:tcW w:w="478" w:type="pct"/>
          </w:tcPr>
          <w:p w14:paraId="2603B670" w14:textId="77777777" w:rsidR="002F1517" w:rsidRPr="00984D24" w:rsidRDefault="002F1517" w:rsidP="002F1517">
            <w:pPr>
              <w:pStyle w:val="Caption"/>
              <w:keepNext/>
              <w:jc w:val="center"/>
              <w:rPr>
                <w:color w:val="auto"/>
                <w:sz w:val="20"/>
                <w:szCs w:val="20"/>
              </w:rPr>
            </w:pPr>
            <w:r w:rsidRPr="00984D24">
              <w:rPr>
                <w:color w:val="auto"/>
                <w:sz w:val="20"/>
                <w:szCs w:val="20"/>
              </w:rPr>
              <w:t xml:space="preserve">HIN </w:t>
            </w:r>
            <w:r w:rsidR="00B508DE">
              <w:rPr>
                <w:color w:val="auto"/>
                <w:sz w:val="20"/>
                <w:szCs w:val="20"/>
              </w:rPr>
              <w:t>(</w:t>
            </w:r>
            <w:r w:rsidRPr="00984D24">
              <w:rPr>
                <w:color w:val="auto"/>
                <w:sz w:val="20"/>
                <w:szCs w:val="20"/>
              </w:rPr>
              <w:t>if known</w:t>
            </w:r>
            <w:r w:rsidR="00B508DE">
              <w:rPr>
                <w:color w:val="auto"/>
                <w:sz w:val="20"/>
                <w:szCs w:val="20"/>
              </w:rPr>
              <w:t>)</w:t>
            </w:r>
          </w:p>
        </w:tc>
        <w:tc>
          <w:tcPr>
            <w:tcW w:w="611" w:type="pct"/>
          </w:tcPr>
          <w:p w14:paraId="777AB270" w14:textId="77777777" w:rsidR="002F1517" w:rsidRPr="00984D24" w:rsidRDefault="002F1517" w:rsidP="004B2CE8">
            <w:pPr>
              <w:pStyle w:val="Caption"/>
              <w:keepNext/>
              <w:jc w:val="center"/>
              <w:rPr>
                <w:color w:val="auto"/>
                <w:sz w:val="20"/>
                <w:szCs w:val="20"/>
              </w:rPr>
            </w:pPr>
            <w:r w:rsidRPr="00984D24">
              <w:rPr>
                <w:color w:val="auto"/>
                <w:sz w:val="20"/>
                <w:szCs w:val="20"/>
              </w:rPr>
              <w:t xml:space="preserve">Wholesaler or Distributor Name and Account </w:t>
            </w:r>
            <w:r w:rsidR="004B2CE8">
              <w:rPr>
                <w:color w:val="auto"/>
                <w:sz w:val="20"/>
                <w:szCs w:val="20"/>
              </w:rPr>
              <w:t>N</w:t>
            </w:r>
            <w:r w:rsidR="004B2CE8" w:rsidRPr="00984D24">
              <w:rPr>
                <w:color w:val="auto"/>
                <w:sz w:val="20"/>
                <w:szCs w:val="20"/>
              </w:rPr>
              <w:t>umber</w:t>
            </w:r>
          </w:p>
        </w:tc>
        <w:tc>
          <w:tcPr>
            <w:tcW w:w="599" w:type="pct"/>
          </w:tcPr>
          <w:p w14:paraId="391C6507" w14:textId="77777777" w:rsidR="002F1517" w:rsidRPr="00984D24" w:rsidRDefault="002F1517" w:rsidP="004B2CE8">
            <w:pPr>
              <w:pStyle w:val="Caption"/>
              <w:keepNext/>
              <w:jc w:val="center"/>
              <w:rPr>
                <w:color w:val="auto"/>
                <w:sz w:val="20"/>
                <w:szCs w:val="20"/>
              </w:rPr>
            </w:pPr>
            <w:r w:rsidRPr="00984D24">
              <w:rPr>
                <w:color w:val="auto"/>
                <w:sz w:val="20"/>
                <w:szCs w:val="20"/>
              </w:rPr>
              <w:t>Entity Name, Sub</w:t>
            </w:r>
            <w:r w:rsidR="004B2CE8">
              <w:rPr>
                <w:color w:val="auto"/>
                <w:sz w:val="20"/>
                <w:szCs w:val="20"/>
              </w:rPr>
              <w:t>d</w:t>
            </w:r>
            <w:r w:rsidRPr="00984D24">
              <w:rPr>
                <w:color w:val="auto"/>
                <w:sz w:val="20"/>
                <w:szCs w:val="20"/>
              </w:rPr>
              <w:t>ivision Name</w:t>
            </w:r>
          </w:p>
        </w:tc>
        <w:tc>
          <w:tcPr>
            <w:tcW w:w="729" w:type="pct"/>
          </w:tcPr>
          <w:p w14:paraId="115C9E94" w14:textId="77777777" w:rsidR="002F1517" w:rsidRPr="00984D24" w:rsidRDefault="002F1517" w:rsidP="00BD2A7F">
            <w:pPr>
              <w:pStyle w:val="Caption"/>
              <w:keepNext/>
              <w:jc w:val="center"/>
              <w:rPr>
                <w:color w:val="auto"/>
                <w:sz w:val="20"/>
                <w:szCs w:val="20"/>
              </w:rPr>
            </w:pPr>
            <w:r w:rsidRPr="00984D24">
              <w:rPr>
                <w:color w:val="auto"/>
                <w:sz w:val="20"/>
                <w:szCs w:val="20"/>
              </w:rPr>
              <w:t>Address 1</w:t>
            </w:r>
          </w:p>
        </w:tc>
        <w:tc>
          <w:tcPr>
            <w:tcW w:w="454" w:type="pct"/>
          </w:tcPr>
          <w:p w14:paraId="293C4FDC" w14:textId="77777777" w:rsidR="002F1517" w:rsidRPr="00984D24" w:rsidRDefault="002F1517" w:rsidP="00BD2A7F">
            <w:pPr>
              <w:pStyle w:val="Caption"/>
              <w:keepNext/>
              <w:jc w:val="center"/>
              <w:rPr>
                <w:color w:val="auto"/>
                <w:sz w:val="20"/>
                <w:szCs w:val="20"/>
              </w:rPr>
            </w:pPr>
            <w:r w:rsidRPr="00984D24">
              <w:rPr>
                <w:color w:val="auto"/>
                <w:sz w:val="20"/>
                <w:szCs w:val="20"/>
              </w:rPr>
              <w:t>Address 2</w:t>
            </w:r>
          </w:p>
        </w:tc>
        <w:tc>
          <w:tcPr>
            <w:tcW w:w="330" w:type="pct"/>
          </w:tcPr>
          <w:p w14:paraId="09D07854" w14:textId="77777777" w:rsidR="002F1517" w:rsidRPr="00984D24" w:rsidRDefault="002F1517" w:rsidP="00BD2A7F">
            <w:pPr>
              <w:pStyle w:val="Caption"/>
              <w:keepNext/>
              <w:jc w:val="center"/>
              <w:rPr>
                <w:color w:val="auto"/>
                <w:sz w:val="20"/>
                <w:szCs w:val="20"/>
              </w:rPr>
            </w:pPr>
            <w:r w:rsidRPr="00984D24">
              <w:rPr>
                <w:color w:val="auto"/>
                <w:sz w:val="20"/>
                <w:szCs w:val="20"/>
              </w:rPr>
              <w:t>City</w:t>
            </w:r>
          </w:p>
        </w:tc>
        <w:tc>
          <w:tcPr>
            <w:tcW w:w="330" w:type="pct"/>
          </w:tcPr>
          <w:p w14:paraId="1DA4D3FB" w14:textId="77777777" w:rsidR="002F1517" w:rsidRPr="00984D24" w:rsidRDefault="002F1517" w:rsidP="00BD2A7F">
            <w:pPr>
              <w:pStyle w:val="Caption"/>
              <w:keepNext/>
              <w:jc w:val="center"/>
              <w:rPr>
                <w:color w:val="auto"/>
                <w:sz w:val="20"/>
                <w:szCs w:val="20"/>
              </w:rPr>
            </w:pPr>
            <w:r w:rsidRPr="00984D24">
              <w:rPr>
                <w:color w:val="auto"/>
                <w:sz w:val="20"/>
                <w:szCs w:val="20"/>
              </w:rPr>
              <w:t>State</w:t>
            </w:r>
          </w:p>
        </w:tc>
        <w:tc>
          <w:tcPr>
            <w:tcW w:w="222" w:type="pct"/>
          </w:tcPr>
          <w:p w14:paraId="57651721" w14:textId="77777777" w:rsidR="002F1517" w:rsidRPr="00984D24" w:rsidRDefault="002F1517" w:rsidP="00BD2A7F">
            <w:pPr>
              <w:pStyle w:val="Caption"/>
              <w:keepNext/>
              <w:jc w:val="center"/>
              <w:rPr>
                <w:color w:val="auto"/>
                <w:sz w:val="20"/>
                <w:szCs w:val="20"/>
              </w:rPr>
            </w:pPr>
            <w:r w:rsidRPr="00984D24">
              <w:rPr>
                <w:color w:val="auto"/>
                <w:sz w:val="20"/>
                <w:szCs w:val="20"/>
              </w:rPr>
              <w:t>Zip</w:t>
            </w:r>
          </w:p>
        </w:tc>
        <w:tc>
          <w:tcPr>
            <w:tcW w:w="417" w:type="pct"/>
          </w:tcPr>
          <w:p w14:paraId="5C3529C0" w14:textId="77777777" w:rsidR="002F1517" w:rsidRPr="00984D24" w:rsidRDefault="002F1517" w:rsidP="00BD2A7F">
            <w:pPr>
              <w:pStyle w:val="Caption"/>
              <w:keepNext/>
              <w:jc w:val="center"/>
              <w:rPr>
                <w:color w:val="auto"/>
                <w:sz w:val="20"/>
                <w:szCs w:val="20"/>
              </w:rPr>
            </w:pPr>
            <w:r w:rsidRPr="00984D24">
              <w:rPr>
                <w:color w:val="auto"/>
                <w:sz w:val="20"/>
                <w:szCs w:val="20"/>
              </w:rPr>
              <w:t>HRSA Start Date</w:t>
            </w:r>
          </w:p>
        </w:tc>
        <w:tc>
          <w:tcPr>
            <w:tcW w:w="405" w:type="pct"/>
          </w:tcPr>
          <w:p w14:paraId="7E8F7FA4" w14:textId="77777777" w:rsidR="002F1517" w:rsidRPr="00984D24" w:rsidRDefault="002F1517" w:rsidP="00BD2A7F">
            <w:pPr>
              <w:pStyle w:val="Caption"/>
              <w:keepNext/>
              <w:jc w:val="center"/>
              <w:rPr>
                <w:color w:val="auto"/>
                <w:sz w:val="20"/>
                <w:szCs w:val="20"/>
              </w:rPr>
            </w:pPr>
            <w:r w:rsidRPr="00984D24">
              <w:rPr>
                <w:color w:val="auto"/>
                <w:sz w:val="20"/>
                <w:szCs w:val="20"/>
              </w:rPr>
              <w:t>HRSA Term. Date</w:t>
            </w:r>
          </w:p>
        </w:tc>
      </w:tr>
      <w:tr w:rsidR="00984D24" w:rsidRPr="00984D24" w14:paraId="42DBAE49" w14:textId="77777777" w:rsidTr="003668EE">
        <w:trPr>
          <w:trHeight w:val="145"/>
        </w:trPr>
        <w:tc>
          <w:tcPr>
            <w:tcW w:w="426" w:type="pct"/>
          </w:tcPr>
          <w:p w14:paraId="1AE8D5A7" w14:textId="77777777" w:rsidR="002F1517" w:rsidRPr="00984D24" w:rsidRDefault="002F1517" w:rsidP="003668EE">
            <w:pPr>
              <w:pStyle w:val="Caption"/>
              <w:keepNext/>
              <w:spacing w:after="0"/>
              <w:rPr>
                <w:color w:val="auto"/>
                <w:sz w:val="20"/>
                <w:szCs w:val="20"/>
              </w:rPr>
            </w:pPr>
          </w:p>
        </w:tc>
        <w:tc>
          <w:tcPr>
            <w:tcW w:w="478" w:type="pct"/>
          </w:tcPr>
          <w:p w14:paraId="71591D2A" w14:textId="77777777" w:rsidR="002F1517" w:rsidRPr="00984D24" w:rsidRDefault="002F1517" w:rsidP="003668EE">
            <w:pPr>
              <w:pStyle w:val="Caption"/>
              <w:keepNext/>
              <w:spacing w:after="0"/>
              <w:rPr>
                <w:color w:val="auto"/>
                <w:sz w:val="20"/>
                <w:szCs w:val="20"/>
              </w:rPr>
            </w:pPr>
          </w:p>
        </w:tc>
        <w:tc>
          <w:tcPr>
            <w:tcW w:w="611" w:type="pct"/>
          </w:tcPr>
          <w:p w14:paraId="02C0C8A0" w14:textId="77777777" w:rsidR="002F1517" w:rsidRPr="00984D24" w:rsidRDefault="002F1517" w:rsidP="003668EE">
            <w:pPr>
              <w:pStyle w:val="Caption"/>
              <w:keepNext/>
              <w:spacing w:after="0"/>
              <w:rPr>
                <w:color w:val="auto"/>
                <w:sz w:val="20"/>
                <w:szCs w:val="20"/>
              </w:rPr>
            </w:pPr>
          </w:p>
        </w:tc>
        <w:tc>
          <w:tcPr>
            <w:tcW w:w="599" w:type="pct"/>
          </w:tcPr>
          <w:p w14:paraId="38DD590C" w14:textId="77777777" w:rsidR="002F1517" w:rsidRPr="00984D24" w:rsidRDefault="002F1517" w:rsidP="003668EE">
            <w:pPr>
              <w:pStyle w:val="Caption"/>
              <w:keepNext/>
              <w:spacing w:after="0"/>
              <w:rPr>
                <w:color w:val="auto"/>
                <w:sz w:val="20"/>
                <w:szCs w:val="20"/>
              </w:rPr>
            </w:pPr>
          </w:p>
        </w:tc>
        <w:tc>
          <w:tcPr>
            <w:tcW w:w="729" w:type="pct"/>
          </w:tcPr>
          <w:p w14:paraId="1EAE00AC" w14:textId="77777777" w:rsidR="002F1517" w:rsidRPr="00984D24" w:rsidRDefault="002F1517" w:rsidP="003668EE">
            <w:pPr>
              <w:pStyle w:val="Caption"/>
              <w:keepNext/>
              <w:spacing w:after="0"/>
              <w:rPr>
                <w:color w:val="auto"/>
                <w:sz w:val="20"/>
                <w:szCs w:val="20"/>
              </w:rPr>
            </w:pPr>
          </w:p>
        </w:tc>
        <w:tc>
          <w:tcPr>
            <w:tcW w:w="454" w:type="pct"/>
          </w:tcPr>
          <w:p w14:paraId="145C92C4" w14:textId="77777777" w:rsidR="002F1517" w:rsidRPr="00984D24" w:rsidRDefault="002F1517" w:rsidP="003668EE">
            <w:pPr>
              <w:pStyle w:val="Caption"/>
              <w:keepNext/>
              <w:spacing w:after="0"/>
              <w:rPr>
                <w:color w:val="auto"/>
                <w:sz w:val="20"/>
                <w:szCs w:val="20"/>
              </w:rPr>
            </w:pPr>
          </w:p>
        </w:tc>
        <w:tc>
          <w:tcPr>
            <w:tcW w:w="330" w:type="pct"/>
          </w:tcPr>
          <w:p w14:paraId="3E77193C" w14:textId="77777777" w:rsidR="002F1517" w:rsidRPr="00984D24" w:rsidRDefault="002F1517" w:rsidP="003668EE">
            <w:pPr>
              <w:pStyle w:val="Caption"/>
              <w:keepNext/>
              <w:spacing w:after="0"/>
              <w:rPr>
                <w:color w:val="auto"/>
                <w:sz w:val="20"/>
                <w:szCs w:val="20"/>
              </w:rPr>
            </w:pPr>
          </w:p>
        </w:tc>
        <w:tc>
          <w:tcPr>
            <w:tcW w:w="330" w:type="pct"/>
          </w:tcPr>
          <w:p w14:paraId="7A0FD6D4" w14:textId="77777777" w:rsidR="002F1517" w:rsidRPr="00984D24" w:rsidRDefault="002F1517" w:rsidP="003668EE">
            <w:pPr>
              <w:pStyle w:val="Caption"/>
              <w:keepNext/>
              <w:spacing w:after="0"/>
              <w:rPr>
                <w:color w:val="auto"/>
                <w:sz w:val="20"/>
                <w:szCs w:val="20"/>
              </w:rPr>
            </w:pPr>
          </w:p>
        </w:tc>
        <w:tc>
          <w:tcPr>
            <w:tcW w:w="222" w:type="pct"/>
          </w:tcPr>
          <w:p w14:paraId="4CB18085" w14:textId="77777777" w:rsidR="002F1517" w:rsidRPr="00984D24" w:rsidRDefault="002F1517" w:rsidP="003668EE">
            <w:pPr>
              <w:pStyle w:val="Caption"/>
              <w:keepNext/>
              <w:spacing w:after="0"/>
              <w:rPr>
                <w:color w:val="auto"/>
                <w:sz w:val="20"/>
                <w:szCs w:val="20"/>
              </w:rPr>
            </w:pPr>
          </w:p>
        </w:tc>
        <w:tc>
          <w:tcPr>
            <w:tcW w:w="417" w:type="pct"/>
          </w:tcPr>
          <w:p w14:paraId="509C51BF" w14:textId="77777777" w:rsidR="002F1517" w:rsidRPr="00984D24" w:rsidRDefault="002F1517" w:rsidP="003668EE">
            <w:pPr>
              <w:pStyle w:val="Caption"/>
              <w:keepNext/>
              <w:spacing w:after="0"/>
              <w:rPr>
                <w:color w:val="auto"/>
                <w:sz w:val="20"/>
                <w:szCs w:val="20"/>
              </w:rPr>
            </w:pPr>
          </w:p>
        </w:tc>
        <w:tc>
          <w:tcPr>
            <w:tcW w:w="405" w:type="pct"/>
          </w:tcPr>
          <w:p w14:paraId="17F8E7A7" w14:textId="77777777" w:rsidR="002F1517" w:rsidRPr="00984D24" w:rsidRDefault="002F1517" w:rsidP="003668EE">
            <w:pPr>
              <w:pStyle w:val="Caption"/>
              <w:keepNext/>
              <w:spacing w:after="0"/>
              <w:rPr>
                <w:color w:val="auto"/>
                <w:sz w:val="20"/>
                <w:szCs w:val="20"/>
              </w:rPr>
            </w:pPr>
          </w:p>
        </w:tc>
      </w:tr>
    </w:tbl>
    <w:p w14:paraId="00B9FE57" w14:textId="77777777" w:rsidR="00F77DDA" w:rsidRPr="00984D24" w:rsidRDefault="00F77DDA" w:rsidP="00F77DDA"/>
    <w:tbl>
      <w:tblPr>
        <w:tblStyle w:val="TableGrid"/>
        <w:tblW w:w="4807" w:type="pct"/>
        <w:tblInd w:w="108" w:type="dxa"/>
        <w:tblLook w:val="04A0" w:firstRow="1" w:lastRow="0" w:firstColumn="1" w:lastColumn="0" w:noHBand="0" w:noVBand="1"/>
      </w:tblPr>
      <w:tblGrid>
        <w:gridCol w:w="1040"/>
        <w:gridCol w:w="846"/>
        <w:gridCol w:w="1337"/>
        <w:gridCol w:w="1212"/>
        <w:gridCol w:w="1380"/>
        <w:gridCol w:w="940"/>
        <w:gridCol w:w="643"/>
        <w:gridCol w:w="649"/>
        <w:gridCol w:w="469"/>
        <w:gridCol w:w="929"/>
        <w:gridCol w:w="929"/>
      </w:tblGrid>
      <w:tr w:rsidR="00984D24" w:rsidRPr="00984D24" w14:paraId="44105639" w14:textId="77777777" w:rsidTr="003668EE">
        <w:trPr>
          <w:trHeight w:val="1090"/>
        </w:trPr>
        <w:tc>
          <w:tcPr>
            <w:tcW w:w="440" w:type="pct"/>
          </w:tcPr>
          <w:p w14:paraId="7A5EFE95" w14:textId="77777777" w:rsidR="00984D24" w:rsidRPr="00984D24" w:rsidRDefault="00984D24" w:rsidP="00700F25">
            <w:pPr>
              <w:pStyle w:val="Caption"/>
              <w:keepNext/>
              <w:jc w:val="center"/>
              <w:rPr>
                <w:color w:val="auto"/>
                <w:sz w:val="20"/>
                <w:szCs w:val="20"/>
              </w:rPr>
            </w:pPr>
            <w:r w:rsidRPr="00984D24">
              <w:rPr>
                <w:color w:val="auto"/>
                <w:sz w:val="20"/>
                <w:szCs w:val="20"/>
              </w:rPr>
              <w:t>Ship To or Contract Pharmacy Name</w:t>
            </w:r>
          </w:p>
        </w:tc>
        <w:tc>
          <w:tcPr>
            <w:tcW w:w="412" w:type="pct"/>
          </w:tcPr>
          <w:p w14:paraId="29599610" w14:textId="77777777" w:rsidR="00984D24" w:rsidRPr="00984D24" w:rsidRDefault="00984D24" w:rsidP="00700F25">
            <w:pPr>
              <w:pStyle w:val="Caption"/>
              <w:keepNext/>
              <w:jc w:val="center"/>
              <w:rPr>
                <w:color w:val="auto"/>
              </w:rPr>
            </w:pPr>
            <w:r w:rsidRPr="00984D24">
              <w:rPr>
                <w:color w:val="auto"/>
                <w:sz w:val="20"/>
                <w:szCs w:val="20"/>
              </w:rPr>
              <w:t>HIN</w:t>
            </w:r>
            <w:r w:rsidRPr="00984D24">
              <w:rPr>
                <w:color w:val="auto"/>
              </w:rPr>
              <w:t xml:space="preserve"> </w:t>
            </w:r>
            <w:r w:rsidR="00B508DE">
              <w:rPr>
                <w:color w:val="auto"/>
              </w:rPr>
              <w:t>(</w:t>
            </w:r>
            <w:r w:rsidRPr="00984D24">
              <w:rPr>
                <w:color w:val="auto"/>
                <w:sz w:val="20"/>
                <w:szCs w:val="20"/>
              </w:rPr>
              <w:t>if known</w:t>
            </w:r>
            <w:r w:rsidR="00B508DE">
              <w:rPr>
                <w:color w:val="auto"/>
                <w:sz w:val="20"/>
                <w:szCs w:val="20"/>
              </w:rPr>
              <w:t>)</w:t>
            </w:r>
          </w:p>
        </w:tc>
        <w:tc>
          <w:tcPr>
            <w:tcW w:w="671" w:type="pct"/>
          </w:tcPr>
          <w:p w14:paraId="6CDEB375" w14:textId="77777777" w:rsidR="00984D24" w:rsidRPr="00984D24" w:rsidRDefault="00984D24" w:rsidP="00700F25">
            <w:pPr>
              <w:pStyle w:val="Caption"/>
              <w:keepNext/>
              <w:jc w:val="center"/>
              <w:rPr>
                <w:color w:val="auto"/>
                <w:sz w:val="20"/>
                <w:szCs w:val="20"/>
              </w:rPr>
            </w:pPr>
            <w:r w:rsidRPr="00984D24">
              <w:rPr>
                <w:color w:val="auto"/>
                <w:sz w:val="20"/>
                <w:szCs w:val="20"/>
              </w:rPr>
              <w:t xml:space="preserve">Wholesaler or Distributor Name </w:t>
            </w:r>
          </w:p>
        </w:tc>
        <w:tc>
          <w:tcPr>
            <w:tcW w:w="599" w:type="pct"/>
          </w:tcPr>
          <w:p w14:paraId="369792EE" w14:textId="77777777" w:rsidR="00984D24" w:rsidRPr="00984D24" w:rsidRDefault="00984D24" w:rsidP="004B2CE8">
            <w:pPr>
              <w:pStyle w:val="Caption"/>
              <w:keepNext/>
              <w:jc w:val="center"/>
              <w:rPr>
                <w:color w:val="auto"/>
                <w:sz w:val="20"/>
                <w:szCs w:val="20"/>
              </w:rPr>
            </w:pPr>
            <w:r w:rsidRPr="00984D24">
              <w:rPr>
                <w:color w:val="auto"/>
                <w:sz w:val="20"/>
                <w:szCs w:val="20"/>
              </w:rPr>
              <w:t xml:space="preserve">Wholesaler </w:t>
            </w:r>
            <w:r w:rsidR="004B2CE8">
              <w:rPr>
                <w:color w:val="auto"/>
                <w:sz w:val="20"/>
                <w:szCs w:val="20"/>
              </w:rPr>
              <w:t>A</w:t>
            </w:r>
            <w:r w:rsidR="004B2CE8" w:rsidRPr="00984D24">
              <w:rPr>
                <w:color w:val="auto"/>
                <w:sz w:val="20"/>
                <w:szCs w:val="20"/>
              </w:rPr>
              <w:t xml:space="preserve">ccount </w:t>
            </w:r>
            <w:r w:rsidR="004B2CE8">
              <w:rPr>
                <w:color w:val="auto"/>
                <w:sz w:val="20"/>
                <w:szCs w:val="20"/>
              </w:rPr>
              <w:t>N</w:t>
            </w:r>
            <w:r w:rsidR="004B2CE8" w:rsidRPr="00984D24">
              <w:rPr>
                <w:color w:val="auto"/>
                <w:sz w:val="20"/>
                <w:szCs w:val="20"/>
              </w:rPr>
              <w:t>umber</w:t>
            </w:r>
          </w:p>
        </w:tc>
        <w:tc>
          <w:tcPr>
            <w:tcW w:w="680" w:type="pct"/>
          </w:tcPr>
          <w:p w14:paraId="6FEC7F03" w14:textId="77777777" w:rsidR="00984D24" w:rsidRPr="00984D24" w:rsidRDefault="00984D24" w:rsidP="00700F25">
            <w:pPr>
              <w:pStyle w:val="Caption"/>
              <w:keepNext/>
              <w:jc w:val="center"/>
              <w:rPr>
                <w:color w:val="auto"/>
                <w:sz w:val="20"/>
                <w:szCs w:val="20"/>
              </w:rPr>
            </w:pPr>
            <w:r w:rsidRPr="00984D24">
              <w:rPr>
                <w:color w:val="auto"/>
                <w:sz w:val="20"/>
                <w:szCs w:val="20"/>
              </w:rPr>
              <w:t>Address 1</w:t>
            </w:r>
          </w:p>
        </w:tc>
        <w:tc>
          <w:tcPr>
            <w:tcW w:w="468" w:type="pct"/>
          </w:tcPr>
          <w:p w14:paraId="5ED18C07" w14:textId="77777777" w:rsidR="00984D24" w:rsidRPr="00984D24" w:rsidRDefault="00984D24" w:rsidP="00700F25">
            <w:pPr>
              <w:pStyle w:val="Caption"/>
              <w:keepNext/>
              <w:jc w:val="center"/>
              <w:rPr>
                <w:color w:val="auto"/>
                <w:sz w:val="20"/>
                <w:szCs w:val="20"/>
              </w:rPr>
            </w:pPr>
            <w:r w:rsidRPr="00984D24">
              <w:rPr>
                <w:color w:val="auto"/>
                <w:sz w:val="20"/>
                <w:szCs w:val="20"/>
              </w:rPr>
              <w:t>Address 2</w:t>
            </w:r>
          </w:p>
        </w:tc>
        <w:tc>
          <w:tcPr>
            <w:tcW w:w="325" w:type="pct"/>
          </w:tcPr>
          <w:p w14:paraId="27F5BECA" w14:textId="77777777" w:rsidR="00984D24" w:rsidRPr="00984D24" w:rsidRDefault="00984D24" w:rsidP="00700F25">
            <w:pPr>
              <w:pStyle w:val="Caption"/>
              <w:keepNext/>
              <w:jc w:val="center"/>
              <w:rPr>
                <w:color w:val="auto"/>
                <w:sz w:val="20"/>
                <w:szCs w:val="20"/>
              </w:rPr>
            </w:pPr>
            <w:r w:rsidRPr="00984D24">
              <w:rPr>
                <w:color w:val="auto"/>
                <w:sz w:val="20"/>
                <w:szCs w:val="20"/>
              </w:rPr>
              <w:t>City</w:t>
            </w:r>
          </w:p>
        </w:tc>
        <w:tc>
          <w:tcPr>
            <w:tcW w:w="306" w:type="pct"/>
          </w:tcPr>
          <w:p w14:paraId="19A5017C" w14:textId="77777777" w:rsidR="00984D24" w:rsidRPr="00984D24" w:rsidRDefault="00984D24" w:rsidP="00700F25">
            <w:pPr>
              <w:pStyle w:val="Caption"/>
              <w:keepNext/>
              <w:jc w:val="center"/>
              <w:rPr>
                <w:color w:val="auto"/>
                <w:sz w:val="20"/>
                <w:szCs w:val="20"/>
              </w:rPr>
            </w:pPr>
            <w:r w:rsidRPr="00984D24">
              <w:rPr>
                <w:color w:val="auto"/>
                <w:sz w:val="20"/>
                <w:szCs w:val="20"/>
              </w:rPr>
              <w:t>State</w:t>
            </w:r>
          </w:p>
        </w:tc>
        <w:tc>
          <w:tcPr>
            <w:tcW w:w="221" w:type="pct"/>
          </w:tcPr>
          <w:p w14:paraId="6A36AB11" w14:textId="77777777" w:rsidR="00984D24" w:rsidRPr="00984D24" w:rsidRDefault="00984D24" w:rsidP="00700F25">
            <w:pPr>
              <w:pStyle w:val="Caption"/>
              <w:keepNext/>
              <w:jc w:val="center"/>
              <w:rPr>
                <w:color w:val="auto"/>
                <w:sz w:val="20"/>
                <w:szCs w:val="20"/>
              </w:rPr>
            </w:pPr>
            <w:r w:rsidRPr="00984D24">
              <w:rPr>
                <w:color w:val="auto"/>
                <w:sz w:val="20"/>
                <w:szCs w:val="20"/>
              </w:rPr>
              <w:t>Zip</w:t>
            </w:r>
          </w:p>
        </w:tc>
        <w:tc>
          <w:tcPr>
            <w:tcW w:w="439" w:type="pct"/>
          </w:tcPr>
          <w:p w14:paraId="4E4D8DC8" w14:textId="77777777" w:rsidR="00984D24" w:rsidRPr="00984D24" w:rsidRDefault="00984D24" w:rsidP="00700F25">
            <w:pPr>
              <w:pStyle w:val="Caption"/>
              <w:keepNext/>
              <w:jc w:val="center"/>
              <w:rPr>
                <w:color w:val="auto"/>
                <w:sz w:val="20"/>
                <w:szCs w:val="20"/>
              </w:rPr>
            </w:pPr>
            <w:r w:rsidRPr="00984D24">
              <w:rPr>
                <w:color w:val="auto"/>
                <w:sz w:val="20"/>
                <w:szCs w:val="20"/>
              </w:rPr>
              <w:t>Contract Start Date</w:t>
            </w:r>
          </w:p>
        </w:tc>
        <w:tc>
          <w:tcPr>
            <w:tcW w:w="439" w:type="pct"/>
          </w:tcPr>
          <w:p w14:paraId="10450CFF" w14:textId="77777777" w:rsidR="00984D24" w:rsidRPr="00984D24" w:rsidRDefault="00984D24" w:rsidP="00700F25">
            <w:pPr>
              <w:pStyle w:val="Caption"/>
              <w:keepNext/>
              <w:jc w:val="center"/>
              <w:rPr>
                <w:color w:val="auto"/>
                <w:sz w:val="20"/>
                <w:szCs w:val="20"/>
              </w:rPr>
            </w:pPr>
            <w:r w:rsidRPr="00984D24">
              <w:rPr>
                <w:color w:val="auto"/>
                <w:sz w:val="20"/>
                <w:szCs w:val="20"/>
              </w:rPr>
              <w:t>Contract Term. Date</w:t>
            </w:r>
          </w:p>
        </w:tc>
      </w:tr>
      <w:tr w:rsidR="00984D24" w:rsidRPr="00984D24" w14:paraId="706240EF" w14:textId="77777777" w:rsidTr="003668EE">
        <w:trPr>
          <w:trHeight w:val="60"/>
        </w:trPr>
        <w:tc>
          <w:tcPr>
            <w:tcW w:w="440" w:type="pct"/>
          </w:tcPr>
          <w:p w14:paraId="41C89C67" w14:textId="77777777" w:rsidR="00984D24" w:rsidRPr="00984D24" w:rsidRDefault="00984D24" w:rsidP="003668EE">
            <w:pPr>
              <w:pStyle w:val="Caption"/>
              <w:keepNext/>
              <w:spacing w:after="0"/>
              <w:rPr>
                <w:color w:val="auto"/>
                <w:sz w:val="20"/>
                <w:szCs w:val="20"/>
              </w:rPr>
            </w:pPr>
          </w:p>
        </w:tc>
        <w:tc>
          <w:tcPr>
            <w:tcW w:w="412" w:type="pct"/>
          </w:tcPr>
          <w:p w14:paraId="4824F123" w14:textId="77777777" w:rsidR="00984D24" w:rsidRPr="00984D24" w:rsidRDefault="00984D24" w:rsidP="003668EE">
            <w:pPr>
              <w:pStyle w:val="Caption"/>
              <w:keepNext/>
              <w:spacing w:after="0"/>
              <w:rPr>
                <w:color w:val="auto"/>
                <w:sz w:val="20"/>
                <w:szCs w:val="20"/>
              </w:rPr>
            </w:pPr>
          </w:p>
        </w:tc>
        <w:tc>
          <w:tcPr>
            <w:tcW w:w="671" w:type="pct"/>
          </w:tcPr>
          <w:p w14:paraId="4C439DC3" w14:textId="77777777" w:rsidR="00984D24" w:rsidRPr="00984D24" w:rsidRDefault="00984D24" w:rsidP="003668EE">
            <w:pPr>
              <w:pStyle w:val="Caption"/>
              <w:keepNext/>
              <w:spacing w:after="0"/>
              <w:rPr>
                <w:color w:val="auto"/>
                <w:sz w:val="20"/>
                <w:szCs w:val="20"/>
              </w:rPr>
            </w:pPr>
          </w:p>
        </w:tc>
        <w:tc>
          <w:tcPr>
            <w:tcW w:w="599" w:type="pct"/>
          </w:tcPr>
          <w:p w14:paraId="590817B5" w14:textId="77777777" w:rsidR="00984D24" w:rsidRPr="00984D24" w:rsidRDefault="00984D24" w:rsidP="003668EE">
            <w:pPr>
              <w:pStyle w:val="Caption"/>
              <w:keepNext/>
              <w:spacing w:after="0"/>
              <w:rPr>
                <w:color w:val="auto"/>
                <w:sz w:val="20"/>
                <w:szCs w:val="20"/>
              </w:rPr>
            </w:pPr>
          </w:p>
        </w:tc>
        <w:tc>
          <w:tcPr>
            <w:tcW w:w="680" w:type="pct"/>
          </w:tcPr>
          <w:p w14:paraId="26825ABD" w14:textId="77777777" w:rsidR="00984D24" w:rsidRPr="00984D24" w:rsidRDefault="00984D24" w:rsidP="003668EE">
            <w:pPr>
              <w:pStyle w:val="Caption"/>
              <w:keepNext/>
              <w:spacing w:after="0"/>
              <w:rPr>
                <w:color w:val="auto"/>
                <w:sz w:val="20"/>
                <w:szCs w:val="20"/>
              </w:rPr>
            </w:pPr>
          </w:p>
        </w:tc>
        <w:tc>
          <w:tcPr>
            <w:tcW w:w="468" w:type="pct"/>
          </w:tcPr>
          <w:p w14:paraId="71DFD248" w14:textId="77777777" w:rsidR="00984D24" w:rsidRPr="00984D24" w:rsidRDefault="00984D24" w:rsidP="003668EE">
            <w:pPr>
              <w:pStyle w:val="Caption"/>
              <w:keepNext/>
              <w:spacing w:after="0"/>
              <w:rPr>
                <w:color w:val="auto"/>
                <w:sz w:val="20"/>
                <w:szCs w:val="20"/>
              </w:rPr>
            </w:pPr>
          </w:p>
        </w:tc>
        <w:tc>
          <w:tcPr>
            <w:tcW w:w="325" w:type="pct"/>
          </w:tcPr>
          <w:p w14:paraId="32931B41" w14:textId="77777777" w:rsidR="00984D24" w:rsidRPr="00984D24" w:rsidRDefault="00984D24" w:rsidP="003668EE">
            <w:pPr>
              <w:pStyle w:val="Caption"/>
              <w:keepNext/>
              <w:spacing w:after="0"/>
              <w:rPr>
                <w:color w:val="auto"/>
                <w:sz w:val="20"/>
                <w:szCs w:val="20"/>
              </w:rPr>
            </w:pPr>
          </w:p>
        </w:tc>
        <w:tc>
          <w:tcPr>
            <w:tcW w:w="306" w:type="pct"/>
          </w:tcPr>
          <w:p w14:paraId="50895345" w14:textId="77777777" w:rsidR="00984D24" w:rsidRPr="00984D24" w:rsidRDefault="00984D24" w:rsidP="003668EE">
            <w:pPr>
              <w:pStyle w:val="Caption"/>
              <w:keepNext/>
              <w:spacing w:after="0"/>
              <w:rPr>
                <w:color w:val="auto"/>
                <w:sz w:val="20"/>
                <w:szCs w:val="20"/>
              </w:rPr>
            </w:pPr>
          </w:p>
        </w:tc>
        <w:tc>
          <w:tcPr>
            <w:tcW w:w="221" w:type="pct"/>
          </w:tcPr>
          <w:p w14:paraId="3F4C62EC" w14:textId="77777777" w:rsidR="00984D24" w:rsidRPr="00984D24" w:rsidRDefault="00984D24" w:rsidP="003668EE">
            <w:pPr>
              <w:pStyle w:val="Caption"/>
              <w:keepNext/>
              <w:spacing w:after="0"/>
              <w:rPr>
                <w:color w:val="auto"/>
                <w:sz w:val="20"/>
                <w:szCs w:val="20"/>
              </w:rPr>
            </w:pPr>
          </w:p>
        </w:tc>
        <w:tc>
          <w:tcPr>
            <w:tcW w:w="439" w:type="pct"/>
          </w:tcPr>
          <w:p w14:paraId="707BBDF1" w14:textId="77777777" w:rsidR="00984D24" w:rsidRPr="00984D24" w:rsidRDefault="00984D24" w:rsidP="003668EE">
            <w:pPr>
              <w:pStyle w:val="Caption"/>
              <w:keepNext/>
              <w:spacing w:after="0"/>
              <w:rPr>
                <w:color w:val="auto"/>
                <w:sz w:val="20"/>
                <w:szCs w:val="20"/>
              </w:rPr>
            </w:pPr>
          </w:p>
        </w:tc>
        <w:tc>
          <w:tcPr>
            <w:tcW w:w="439" w:type="pct"/>
          </w:tcPr>
          <w:p w14:paraId="5632A7F5" w14:textId="77777777" w:rsidR="00984D24" w:rsidRPr="00984D24" w:rsidRDefault="00984D24" w:rsidP="003668EE">
            <w:pPr>
              <w:pStyle w:val="Caption"/>
              <w:keepNext/>
              <w:spacing w:after="0"/>
              <w:rPr>
                <w:color w:val="auto"/>
                <w:sz w:val="20"/>
                <w:szCs w:val="20"/>
              </w:rPr>
            </w:pPr>
          </w:p>
        </w:tc>
      </w:tr>
    </w:tbl>
    <w:p w14:paraId="0462165A" w14:textId="77777777" w:rsidR="00984D24" w:rsidRPr="00984D24" w:rsidRDefault="00984D24" w:rsidP="00F77DDA"/>
    <w:p w14:paraId="4200222F" w14:textId="77777777" w:rsidR="00F77DDA" w:rsidRPr="003668EE" w:rsidRDefault="00F77DDA" w:rsidP="00DA4EEE">
      <w:pPr>
        <w:pStyle w:val="Caption"/>
        <w:keepNext/>
        <w:rPr>
          <w:rFonts w:ascii="Arial" w:hAnsi="Arial" w:cs="Arial"/>
          <w:color w:val="auto"/>
          <w:sz w:val="22"/>
          <w:szCs w:val="20"/>
        </w:rPr>
      </w:pPr>
      <w:r w:rsidRPr="003668EE">
        <w:rPr>
          <w:rFonts w:ascii="Arial" w:hAnsi="Arial" w:cs="Arial"/>
          <w:color w:val="auto"/>
          <w:sz w:val="22"/>
          <w:szCs w:val="20"/>
        </w:rPr>
        <w:t>Table</w:t>
      </w:r>
      <w:r w:rsidR="008B4A17" w:rsidRPr="003668EE">
        <w:rPr>
          <w:rFonts w:ascii="Arial" w:hAnsi="Arial" w:cs="Arial"/>
          <w:color w:val="auto"/>
          <w:sz w:val="22"/>
          <w:szCs w:val="20"/>
        </w:rPr>
        <w:t xml:space="preserve"> 2</w:t>
      </w:r>
      <w:r w:rsidRPr="003668EE">
        <w:rPr>
          <w:rFonts w:ascii="Arial" w:hAnsi="Arial" w:cs="Arial"/>
          <w:color w:val="auto"/>
          <w:sz w:val="22"/>
          <w:szCs w:val="20"/>
        </w:rPr>
        <w:t>: [Manufacturer]</w:t>
      </w:r>
      <w:r w:rsidRPr="003668EE">
        <w:rPr>
          <w:rFonts w:ascii="Arial" w:hAnsi="Arial" w:cs="Arial"/>
          <w:noProof/>
          <w:color w:val="auto"/>
          <w:sz w:val="22"/>
          <w:szCs w:val="20"/>
        </w:rPr>
        <w:t xml:space="preserve"> Repayment/Credit Summary</w:t>
      </w:r>
    </w:p>
    <w:tbl>
      <w:tblPr>
        <w:tblStyle w:val="TableGrid"/>
        <w:tblW w:w="4820" w:type="pct"/>
        <w:tblInd w:w="108" w:type="dxa"/>
        <w:tblLook w:val="04A0" w:firstRow="1" w:lastRow="0" w:firstColumn="1" w:lastColumn="0" w:noHBand="0" w:noVBand="1"/>
      </w:tblPr>
      <w:tblGrid>
        <w:gridCol w:w="861"/>
        <w:gridCol w:w="544"/>
        <w:gridCol w:w="763"/>
        <w:gridCol w:w="804"/>
        <w:gridCol w:w="1011"/>
        <w:gridCol w:w="1011"/>
        <w:gridCol w:w="811"/>
        <w:gridCol w:w="679"/>
        <w:gridCol w:w="742"/>
        <w:gridCol w:w="979"/>
        <w:gridCol w:w="966"/>
        <w:gridCol w:w="1231"/>
      </w:tblGrid>
      <w:tr w:rsidR="00330670" w:rsidRPr="00984D24" w14:paraId="2C4CC034" w14:textId="77777777" w:rsidTr="003668EE">
        <w:trPr>
          <w:trHeight w:val="1342"/>
        </w:trPr>
        <w:tc>
          <w:tcPr>
            <w:tcW w:w="409" w:type="pct"/>
          </w:tcPr>
          <w:p w14:paraId="1A2C345A" w14:textId="1E22D5B1" w:rsidR="00F77DDA" w:rsidRPr="00984D24" w:rsidRDefault="00671612" w:rsidP="006E61FF">
            <w:pPr>
              <w:spacing w:before="60"/>
              <w:jc w:val="center"/>
              <w:rPr>
                <w:b/>
                <w:sz w:val="16"/>
                <w:szCs w:val="16"/>
              </w:rPr>
            </w:pPr>
            <w:r>
              <w:rPr>
                <w:b/>
                <w:sz w:val="16"/>
                <w:szCs w:val="16"/>
              </w:rPr>
              <w:t xml:space="preserve">11 digit </w:t>
            </w:r>
            <w:r w:rsidR="00F77DDA" w:rsidRPr="00984D24">
              <w:rPr>
                <w:b/>
                <w:sz w:val="16"/>
                <w:szCs w:val="16"/>
              </w:rPr>
              <w:t xml:space="preserve">NDC </w:t>
            </w:r>
          </w:p>
        </w:tc>
        <w:tc>
          <w:tcPr>
            <w:tcW w:w="261" w:type="pct"/>
          </w:tcPr>
          <w:p w14:paraId="2CE11AEB" w14:textId="77777777" w:rsidR="00F77DDA" w:rsidRPr="00984D24" w:rsidRDefault="00F77DDA" w:rsidP="006E61FF">
            <w:pPr>
              <w:spacing w:before="60"/>
              <w:jc w:val="center"/>
              <w:rPr>
                <w:b/>
                <w:sz w:val="16"/>
                <w:szCs w:val="16"/>
              </w:rPr>
            </w:pPr>
            <w:r w:rsidRPr="00984D24">
              <w:rPr>
                <w:b/>
                <w:sz w:val="16"/>
                <w:szCs w:val="16"/>
              </w:rPr>
              <w:t>Pkg Units</w:t>
            </w:r>
          </w:p>
        </w:tc>
        <w:tc>
          <w:tcPr>
            <w:tcW w:w="367" w:type="pct"/>
          </w:tcPr>
          <w:p w14:paraId="52D26204" w14:textId="77777777" w:rsidR="00F77DDA" w:rsidRPr="00984D24" w:rsidRDefault="00F77DDA" w:rsidP="006E61FF">
            <w:pPr>
              <w:spacing w:before="60"/>
              <w:jc w:val="center"/>
              <w:rPr>
                <w:b/>
                <w:sz w:val="16"/>
                <w:szCs w:val="16"/>
              </w:rPr>
            </w:pPr>
            <w:r w:rsidRPr="00984D24">
              <w:rPr>
                <w:b/>
                <w:sz w:val="16"/>
                <w:szCs w:val="16"/>
              </w:rPr>
              <w:t>Product Shipped to:</w:t>
            </w:r>
          </w:p>
          <w:p w14:paraId="6C071994" w14:textId="7A429828" w:rsidR="00F77DDA" w:rsidRPr="00984D24" w:rsidRDefault="00F77DDA" w:rsidP="006E61FF">
            <w:pPr>
              <w:spacing w:before="60"/>
              <w:jc w:val="center"/>
              <w:rPr>
                <w:b/>
                <w:sz w:val="16"/>
                <w:szCs w:val="16"/>
              </w:rPr>
            </w:pPr>
            <w:r w:rsidRPr="00984D24">
              <w:rPr>
                <w:b/>
                <w:sz w:val="16"/>
                <w:szCs w:val="16"/>
              </w:rPr>
              <w:t>(Name</w:t>
            </w:r>
            <w:r w:rsidR="00671612">
              <w:rPr>
                <w:b/>
                <w:sz w:val="16"/>
                <w:szCs w:val="16"/>
              </w:rPr>
              <w:t>,  address)</w:t>
            </w:r>
          </w:p>
        </w:tc>
        <w:tc>
          <w:tcPr>
            <w:tcW w:w="388" w:type="pct"/>
          </w:tcPr>
          <w:p w14:paraId="676D32B5" w14:textId="77777777" w:rsidR="00F77DDA" w:rsidRPr="00984D24" w:rsidRDefault="00F20313" w:rsidP="006E61FF">
            <w:pPr>
              <w:spacing w:before="60"/>
              <w:jc w:val="center"/>
              <w:rPr>
                <w:b/>
                <w:sz w:val="16"/>
                <w:szCs w:val="16"/>
              </w:rPr>
            </w:pPr>
            <w:r w:rsidRPr="00984D24">
              <w:rPr>
                <w:b/>
                <w:sz w:val="16"/>
                <w:szCs w:val="16"/>
              </w:rPr>
              <w:t xml:space="preserve">Number of units (please report at the NDC level) </w:t>
            </w:r>
          </w:p>
        </w:tc>
        <w:tc>
          <w:tcPr>
            <w:tcW w:w="486" w:type="pct"/>
          </w:tcPr>
          <w:p w14:paraId="633F31FA" w14:textId="77777777" w:rsidR="00F77DDA" w:rsidRPr="00984D24" w:rsidRDefault="00F77DDA" w:rsidP="006E61FF">
            <w:pPr>
              <w:spacing w:before="60" w:after="60"/>
              <w:jc w:val="center"/>
              <w:rPr>
                <w:b/>
                <w:sz w:val="16"/>
                <w:szCs w:val="16"/>
              </w:rPr>
            </w:pPr>
            <w:r w:rsidRPr="00984D24">
              <w:rPr>
                <w:b/>
                <w:sz w:val="16"/>
                <w:szCs w:val="16"/>
              </w:rPr>
              <w:t>[Entity] 340B Acquisition Costs</w:t>
            </w:r>
            <w:r w:rsidR="00F20313" w:rsidRPr="00984D24">
              <w:rPr>
                <w:b/>
                <w:sz w:val="16"/>
                <w:szCs w:val="16"/>
              </w:rPr>
              <w:t xml:space="preserve"> per unit </w:t>
            </w:r>
            <w:r w:rsidR="004B2CE8">
              <w:rPr>
                <w:b/>
                <w:sz w:val="16"/>
                <w:szCs w:val="16"/>
              </w:rPr>
              <w:t>R</w:t>
            </w:r>
            <w:r w:rsidR="004B2CE8" w:rsidRPr="00984D24">
              <w:rPr>
                <w:b/>
                <w:sz w:val="16"/>
                <w:szCs w:val="16"/>
              </w:rPr>
              <w:t xml:space="preserve">epresented </w:t>
            </w:r>
            <w:r w:rsidR="00F20313" w:rsidRPr="00984D24">
              <w:rPr>
                <w:b/>
                <w:sz w:val="16"/>
                <w:szCs w:val="16"/>
              </w:rPr>
              <w:t>by NDC</w:t>
            </w:r>
          </w:p>
        </w:tc>
        <w:tc>
          <w:tcPr>
            <w:tcW w:w="486" w:type="pct"/>
          </w:tcPr>
          <w:p w14:paraId="0A6D3710" w14:textId="77777777" w:rsidR="00F77DDA" w:rsidRPr="00984D24" w:rsidRDefault="00F20313" w:rsidP="006E61FF">
            <w:pPr>
              <w:spacing w:before="60"/>
              <w:jc w:val="center"/>
              <w:rPr>
                <w:b/>
                <w:sz w:val="16"/>
                <w:szCs w:val="16"/>
              </w:rPr>
            </w:pPr>
            <w:r w:rsidRPr="00984D24">
              <w:rPr>
                <w:b/>
                <w:sz w:val="16"/>
                <w:szCs w:val="16"/>
              </w:rPr>
              <w:t xml:space="preserve">WAC or </w:t>
            </w:r>
            <w:r w:rsidR="00F77DDA" w:rsidRPr="00984D24">
              <w:rPr>
                <w:b/>
                <w:sz w:val="16"/>
                <w:szCs w:val="16"/>
              </w:rPr>
              <w:t>Contract Price</w:t>
            </w:r>
            <w:r w:rsidRPr="00984D24">
              <w:rPr>
                <w:b/>
                <w:sz w:val="16"/>
                <w:szCs w:val="16"/>
              </w:rPr>
              <w:t xml:space="preserve"> per unit </w:t>
            </w:r>
            <w:r w:rsidR="004B2CE8">
              <w:rPr>
                <w:b/>
                <w:sz w:val="16"/>
                <w:szCs w:val="16"/>
              </w:rPr>
              <w:t>R</w:t>
            </w:r>
            <w:r w:rsidR="004B2CE8" w:rsidRPr="00984D24">
              <w:rPr>
                <w:b/>
                <w:sz w:val="16"/>
                <w:szCs w:val="16"/>
              </w:rPr>
              <w:t xml:space="preserve">epresented </w:t>
            </w:r>
            <w:r w:rsidRPr="00984D24">
              <w:rPr>
                <w:b/>
                <w:sz w:val="16"/>
                <w:szCs w:val="16"/>
              </w:rPr>
              <w:t>by NDC</w:t>
            </w:r>
          </w:p>
        </w:tc>
        <w:tc>
          <w:tcPr>
            <w:tcW w:w="391" w:type="pct"/>
          </w:tcPr>
          <w:p w14:paraId="1AE6223A" w14:textId="77777777" w:rsidR="00F77DDA" w:rsidRPr="00984D24" w:rsidRDefault="00F77DDA" w:rsidP="006E61FF">
            <w:pPr>
              <w:spacing w:before="60"/>
              <w:jc w:val="center"/>
              <w:rPr>
                <w:b/>
                <w:sz w:val="16"/>
                <w:szCs w:val="16"/>
              </w:rPr>
            </w:pPr>
            <w:r w:rsidRPr="00984D24">
              <w:rPr>
                <w:b/>
                <w:sz w:val="16"/>
                <w:szCs w:val="16"/>
              </w:rPr>
              <w:t>Contract Used to Purchase (Include Contract Number)</w:t>
            </w:r>
          </w:p>
        </w:tc>
        <w:tc>
          <w:tcPr>
            <w:tcW w:w="327" w:type="pct"/>
          </w:tcPr>
          <w:p w14:paraId="09BBD481" w14:textId="77777777" w:rsidR="00F77DDA" w:rsidRPr="00984D24" w:rsidRDefault="00F77DDA" w:rsidP="006E61FF">
            <w:pPr>
              <w:spacing w:before="60"/>
              <w:jc w:val="center"/>
              <w:rPr>
                <w:b/>
                <w:sz w:val="16"/>
                <w:szCs w:val="16"/>
              </w:rPr>
            </w:pPr>
            <w:r w:rsidRPr="00984D24">
              <w:rPr>
                <w:b/>
                <w:sz w:val="16"/>
                <w:szCs w:val="16"/>
              </w:rPr>
              <w:t>Invoice Date</w:t>
            </w:r>
          </w:p>
        </w:tc>
        <w:tc>
          <w:tcPr>
            <w:tcW w:w="357" w:type="pct"/>
          </w:tcPr>
          <w:p w14:paraId="05D40CA5" w14:textId="77777777" w:rsidR="00F77DDA" w:rsidRPr="00984D24" w:rsidRDefault="00F77DDA" w:rsidP="006E61FF">
            <w:pPr>
              <w:spacing w:before="60"/>
              <w:jc w:val="center"/>
              <w:rPr>
                <w:b/>
                <w:sz w:val="16"/>
                <w:szCs w:val="16"/>
              </w:rPr>
            </w:pPr>
            <w:r w:rsidRPr="00984D24">
              <w:rPr>
                <w:b/>
                <w:sz w:val="16"/>
                <w:szCs w:val="16"/>
              </w:rPr>
              <w:t>Invoice Number</w:t>
            </w:r>
          </w:p>
        </w:tc>
        <w:tc>
          <w:tcPr>
            <w:tcW w:w="471" w:type="pct"/>
          </w:tcPr>
          <w:p w14:paraId="32F5B6C3" w14:textId="77777777" w:rsidR="00F77DDA" w:rsidRPr="00984D24" w:rsidRDefault="00F77DDA" w:rsidP="006E61FF">
            <w:pPr>
              <w:spacing w:before="60"/>
              <w:jc w:val="center"/>
              <w:rPr>
                <w:b/>
                <w:sz w:val="16"/>
                <w:szCs w:val="16"/>
              </w:rPr>
            </w:pPr>
            <w:r w:rsidRPr="00984D24">
              <w:rPr>
                <w:b/>
                <w:sz w:val="16"/>
                <w:szCs w:val="16"/>
              </w:rPr>
              <w:t xml:space="preserve">Chargeback </w:t>
            </w:r>
            <w:r w:rsidR="004B2CE8">
              <w:rPr>
                <w:b/>
                <w:sz w:val="16"/>
                <w:szCs w:val="16"/>
              </w:rPr>
              <w:t>M</w:t>
            </w:r>
            <w:r w:rsidR="004B2CE8" w:rsidRPr="00984D24">
              <w:rPr>
                <w:b/>
                <w:sz w:val="16"/>
                <w:szCs w:val="16"/>
              </w:rPr>
              <w:t xml:space="preserve">emo </w:t>
            </w:r>
            <w:r w:rsidR="004B2CE8">
              <w:rPr>
                <w:b/>
                <w:sz w:val="16"/>
                <w:szCs w:val="16"/>
              </w:rPr>
              <w:t>N</w:t>
            </w:r>
            <w:r w:rsidR="004B2CE8" w:rsidRPr="00984D24">
              <w:rPr>
                <w:b/>
                <w:sz w:val="16"/>
                <w:szCs w:val="16"/>
              </w:rPr>
              <w:t>umber</w:t>
            </w:r>
          </w:p>
        </w:tc>
        <w:tc>
          <w:tcPr>
            <w:tcW w:w="465" w:type="pct"/>
          </w:tcPr>
          <w:p w14:paraId="17711FBF" w14:textId="77777777" w:rsidR="00F77DDA" w:rsidRPr="00984D24" w:rsidRDefault="00F77DDA" w:rsidP="006E61FF">
            <w:pPr>
              <w:spacing w:before="60"/>
              <w:jc w:val="center"/>
              <w:rPr>
                <w:b/>
                <w:sz w:val="16"/>
                <w:szCs w:val="16"/>
              </w:rPr>
            </w:pPr>
            <w:r w:rsidRPr="00984D24">
              <w:rPr>
                <w:b/>
                <w:sz w:val="16"/>
                <w:szCs w:val="16"/>
              </w:rPr>
              <w:t>Wholesaler</w:t>
            </w:r>
          </w:p>
        </w:tc>
        <w:tc>
          <w:tcPr>
            <w:tcW w:w="592" w:type="pct"/>
          </w:tcPr>
          <w:p w14:paraId="69DBB21C" w14:textId="77777777" w:rsidR="00F77DDA" w:rsidRPr="00984D24" w:rsidRDefault="00F77DDA" w:rsidP="006E61FF">
            <w:pPr>
              <w:spacing w:before="60"/>
              <w:jc w:val="center"/>
              <w:rPr>
                <w:b/>
                <w:sz w:val="16"/>
                <w:szCs w:val="16"/>
              </w:rPr>
            </w:pPr>
            <w:r w:rsidRPr="00984D24">
              <w:rPr>
                <w:b/>
                <w:sz w:val="16"/>
                <w:szCs w:val="16"/>
              </w:rPr>
              <w:t>Total Refund/Credit</w:t>
            </w:r>
            <w:r w:rsidR="00F20313" w:rsidRPr="00984D24">
              <w:rPr>
                <w:b/>
                <w:sz w:val="16"/>
                <w:szCs w:val="16"/>
              </w:rPr>
              <w:t xml:space="preserve"> (</w:t>
            </w:r>
            <w:r w:rsidR="00000DC5" w:rsidRPr="00984D24">
              <w:rPr>
                <w:b/>
                <w:sz w:val="16"/>
                <w:szCs w:val="16"/>
              </w:rPr>
              <w:t xml:space="preserve">as agreed upon between the CE and manufacturer) </w:t>
            </w:r>
          </w:p>
        </w:tc>
      </w:tr>
      <w:tr w:rsidR="00330670" w:rsidRPr="00984D24" w14:paraId="36B9A066" w14:textId="77777777" w:rsidTr="003668EE">
        <w:trPr>
          <w:trHeight w:val="277"/>
        </w:trPr>
        <w:tc>
          <w:tcPr>
            <w:tcW w:w="409" w:type="pct"/>
          </w:tcPr>
          <w:p w14:paraId="1776512D" w14:textId="77777777" w:rsidR="00F77DDA" w:rsidRPr="00984D24" w:rsidRDefault="00F77DDA" w:rsidP="00BD2A7F"/>
        </w:tc>
        <w:tc>
          <w:tcPr>
            <w:tcW w:w="261" w:type="pct"/>
          </w:tcPr>
          <w:p w14:paraId="3114ED5C" w14:textId="77777777" w:rsidR="00F77DDA" w:rsidRPr="00984D24" w:rsidRDefault="00F77DDA" w:rsidP="00BD2A7F"/>
        </w:tc>
        <w:tc>
          <w:tcPr>
            <w:tcW w:w="367" w:type="pct"/>
          </w:tcPr>
          <w:p w14:paraId="0AE2BD3D" w14:textId="77777777" w:rsidR="00F77DDA" w:rsidRPr="00984D24" w:rsidRDefault="00F77DDA" w:rsidP="00BD2A7F"/>
        </w:tc>
        <w:tc>
          <w:tcPr>
            <w:tcW w:w="388" w:type="pct"/>
          </w:tcPr>
          <w:p w14:paraId="37828655" w14:textId="77777777" w:rsidR="00F77DDA" w:rsidRPr="00984D24" w:rsidRDefault="00F77DDA" w:rsidP="00BD2A7F"/>
        </w:tc>
        <w:tc>
          <w:tcPr>
            <w:tcW w:w="486" w:type="pct"/>
          </w:tcPr>
          <w:p w14:paraId="2568350F" w14:textId="77777777" w:rsidR="00F77DDA" w:rsidRPr="00984D24" w:rsidRDefault="00F77DDA" w:rsidP="00BD2A7F"/>
        </w:tc>
        <w:tc>
          <w:tcPr>
            <w:tcW w:w="486" w:type="pct"/>
          </w:tcPr>
          <w:p w14:paraId="29C8538C" w14:textId="77777777" w:rsidR="00F77DDA" w:rsidRPr="00984D24" w:rsidRDefault="00F77DDA" w:rsidP="00BD2A7F"/>
        </w:tc>
        <w:tc>
          <w:tcPr>
            <w:tcW w:w="391" w:type="pct"/>
          </w:tcPr>
          <w:p w14:paraId="0539E633" w14:textId="77777777" w:rsidR="00F77DDA" w:rsidRPr="00984D24" w:rsidRDefault="00F77DDA" w:rsidP="00BD2A7F"/>
        </w:tc>
        <w:tc>
          <w:tcPr>
            <w:tcW w:w="327" w:type="pct"/>
          </w:tcPr>
          <w:p w14:paraId="1940D8D2" w14:textId="77777777" w:rsidR="00F77DDA" w:rsidRPr="00984D24" w:rsidRDefault="00F77DDA" w:rsidP="00BD2A7F"/>
        </w:tc>
        <w:tc>
          <w:tcPr>
            <w:tcW w:w="357" w:type="pct"/>
          </w:tcPr>
          <w:p w14:paraId="67CA9CCB" w14:textId="77777777" w:rsidR="00F77DDA" w:rsidRPr="00984D24" w:rsidRDefault="00F77DDA" w:rsidP="00BD2A7F"/>
        </w:tc>
        <w:tc>
          <w:tcPr>
            <w:tcW w:w="471" w:type="pct"/>
          </w:tcPr>
          <w:p w14:paraId="62EE13E7" w14:textId="77777777" w:rsidR="00F77DDA" w:rsidRPr="00984D24" w:rsidRDefault="00F77DDA" w:rsidP="00BD2A7F"/>
        </w:tc>
        <w:tc>
          <w:tcPr>
            <w:tcW w:w="465" w:type="pct"/>
          </w:tcPr>
          <w:p w14:paraId="627E5DEE" w14:textId="77777777" w:rsidR="00F77DDA" w:rsidRPr="00984D24" w:rsidRDefault="00F77DDA" w:rsidP="00BD2A7F"/>
        </w:tc>
        <w:tc>
          <w:tcPr>
            <w:tcW w:w="592" w:type="pct"/>
          </w:tcPr>
          <w:p w14:paraId="24E66B93" w14:textId="77777777" w:rsidR="00F77DDA" w:rsidRPr="00984D24" w:rsidRDefault="00F77DDA" w:rsidP="00BD2A7F"/>
        </w:tc>
      </w:tr>
      <w:tr w:rsidR="00330670" w:rsidRPr="00984D24" w14:paraId="0C4E738F" w14:textId="77777777" w:rsidTr="003668EE">
        <w:trPr>
          <w:trHeight w:val="289"/>
        </w:trPr>
        <w:tc>
          <w:tcPr>
            <w:tcW w:w="409" w:type="pct"/>
          </w:tcPr>
          <w:p w14:paraId="1B1DBE2A" w14:textId="77777777" w:rsidR="00F77DDA" w:rsidRPr="006E61FF" w:rsidRDefault="00F77DDA" w:rsidP="006E61FF">
            <w:pPr>
              <w:spacing w:before="60" w:after="60"/>
              <w:rPr>
                <w:rFonts w:ascii="Arial" w:hAnsi="Arial" w:cs="Arial"/>
                <w:sz w:val="20"/>
                <w:szCs w:val="20"/>
              </w:rPr>
            </w:pPr>
            <w:r w:rsidRPr="006E61FF">
              <w:rPr>
                <w:rFonts w:ascii="Arial" w:hAnsi="Arial" w:cs="Arial"/>
                <w:sz w:val="20"/>
                <w:szCs w:val="20"/>
              </w:rPr>
              <w:t>TOTAL</w:t>
            </w:r>
          </w:p>
        </w:tc>
        <w:tc>
          <w:tcPr>
            <w:tcW w:w="261" w:type="pct"/>
          </w:tcPr>
          <w:p w14:paraId="5F150BED" w14:textId="77777777" w:rsidR="00F77DDA" w:rsidRPr="00984D24" w:rsidRDefault="00F77DDA" w:rsidP="00BD2A7F"/>
        </w:tc>
        <w:tc>
          <w:tcPr>
            <w:tcW w:w="367" w:type="pct"/>
          </w:tcPr>
          <w:p w14:paraId="4577658E" w14:textId="77777777" w:rsidR="00F77DDA" w:rsidRPr="00984D24" w:rsidRDefault="00F77DDA" w:rsidP="00BD2A7F"/>
        </w:tc>
        <w:tc>
          <w:tcPr>
            <w:tcW w:w="388" w:type="pct"/>
          </w:tcPr>
          <w:p w14:paraId="107FC5FD" w14:textId="77777777" w:rsidR="00F77DDA" w:rsidRPr="00984D24" w:rsidRDefault="00F77DDA" w:rsidP="00BD2A7F"/>
        </w:tc>
        <w:tc>
          <w:tcPr>
            <w:tcW w:w="486" w:type="pct"/>
          </w:tcPr>
          <w:p w14:paraId="10DB46BE" w14:textId="77777777" w:rsidR="00F77DDA" w:rsidRPr="00984D24" w:rsidRDefault="00F77DDA" w:rsidP="00BD2A7F"/>
        </w:tc>
        <w:tc>
          <w:tcPr>
            <w:tcW w:w="486" w:type="pct"/>
          </w:tcPr>
          <w:p w14:paraId="4735939B" w14:textId="77777777" w:rsidR="00F77DDA" w:rsidRPr="00984D24" w:rsidRDefault="00F77DDA" w:rsidP="00BD2A7F"/>
        </w:tc>
        <w:tc>
          <w:tcPr>
            <w:tcW w:w="391" w:type="pct"/>
          </w:tcPr>
          <w:p w14:paraId="6D6C7E11" w14:textId="77777777" w:rsidR="00F77DDA" w:rsidRPr="00984D24" w:rsidRDefault="00F77DDA" w:rsidP="00BD2A7F"/>
        </w:tc>
        <w:tc>
          <w:tcPr>
            <w:tcW w:w="327" w:type="pct"/>
          </w:tcPr>
          <w:p w14:paraId="762D4D6E" w14:textId="77777777" w:rsidR="00F77DDA" w:rsidRPr="00984D24" w:rsidRDefault="00F77DDA" w:rsidP="00BD2A7F"/>
        </w:tc>
        <w:tc>
          <w:tcPr>
            <w:tcW w:w="357" w:type="pct"/>
          </w:tcPr>
          <w:p w14:paraId="43006D85" w14:textId="77777777" w:rsidR="00F77DDA" w:rsidRPr="00984D24" w:rsidRDefault="00F77DDA" w:rsidP="00BD2A7F"/>
        </w:tc>
        <w:tc>
          <w:tcPr>
            <w:tcW w:w="471" w:type="pct"/>
          </w:tcPr>
          <w:p w14:paraId="02766B33" w14:textId="77777777" w:rsidR="00F77DDA" w:rsidRPr="00984D24" w:rsidRDefault="00F77DDA" w:rsidP="00BD2A7F"/>
        </w:tc>
        <w:tc>
          <w:tcPr>
            <w:tcW w:w="465" w:type="pct"/>
          </w:tcPr>
          <w:p w14:paraId="13FB3BE0" w14:textId="77777777" w:rsidR="00F77DDA" w:rsidRPr="00984D24" w:rsidRDefault="00F77DDA" w:rsidP="00BD2A7F"/>
        </w:tc>
        <w:tc>
          <w:tcPr>
            <w:tcW w:w="592" w:type="pct"/>
          </w:tcPr>
          <w:p w14:paraId="2834CAA2" w14:textId="77777777" w:rsidR="00F77DDA" w:rsidRPr="00984D24" w:rsidRDefault="00F77DDA" w:rsidP="00BD2A7F"/>
        </w:tc>
      </w:tr>
    </w:tbl>
    <w:p w14:paraId="38B3EC19" w14:textId="77777777" w:rsidR="00857736" w:rsidRDefault="00857736" w:rsidP="00DA4EEE">
      <w:pPr>
        <w:pStyle w:val="NormalWeb"/>
        <w:spacing w:before="0" w:beforeAutospacing="0" w:after="0" w:afterAutospacing="0"/>
        <w:rPr>
          <w:i/>
          <w:sz w:val="14"/>
        </w:rPr>
      </w:pPr>
    </w:p>
    <w:p w14:paraId="697548EE" w14:textId="77777777" w:rsidR="00F03524" w:rsidRDefault="00F03524" w:rsidP="00DA4EEE">
      <w:pPr>
        <w:pStyle w:val="NormalWeb"/>
        <w:spacing w:before="0" w:beforeAutospacing="0" w:after="0" w:afterAutospacing="0"/>
        <w:rPr>
          <w:i/>
          <w:sz w:val="14"/>
        </w:rPr>
      </w:pPr>
    </w:p>
    <w:p w14:paraId="3BECE585" w14:textId="77777777" w:rsidR="005A23DF" w:rsidRDefault="005A23DF" w:rsidP="00F03524">
      <w:pPr>
        <w:pStyle w:val="NormalWeb"/>
        <w:spacing w:before="0" w:beforeAutospacing="0" w:after="0" w:afterAutospacing="0"/>
        <w:rPr>
          <w:rFonts w:ascii="Arial Narrow" w:hAnsi="Arial Narrow"/>
          <w:i/>
          <w:color w:val="000000" w:themeColor="text1"/>
          <w:sz w:val="14"/>
        </w:rPr>
      </w:pPr>
    </w:p>
    <w:p w14:paraId="1F82F34D" w14:textId="77777777" w:rsidR="005A23DF" w:rsidRDefault="005A23DF" w:rsidP="00F03524">
      <w:pPr>
        <w:pStyle w:val="NormalWeb"/>
        <w:spacing w:before="0" w:beforeAutospacing="0" w:after="0" w:afterAutospacing="0"/>
        <w:rPr>
          <w:rFonts w:ascii="Arial Narrow" w:hAnsi="Arial Narrow"/>
          <w:i/>
          <w:color w:val="000000" w:themeColor="text1"/>
          <w:sz w:val="14"/>
        </w:rPr>
      </w:pPr>
    </w:p>
    <w:p w14:paraId="7DBC9F32" w14:textId="77777777" w:rsidR="005A23DF" w:rsidRDefault="005A23DF" w:rsidP="00F03524">
      <w:pPr>
        <w:pStyle w:val="NormalWeb"/>
        <w:spacing w:before="0" w:beforeAutospacing="0" w:after="0" w:afterAutospacing="0"/>
        <w:rPr>
          <w:rFonts w:ascii="Arial Narrow" w:hAnsi="Arial Narrow"/>
          <w:i/>
          <w:color w:val="000000" w:themeColor="text1"/>
          <w:sz w:val="14"/>
        </w:rPr>
      </w:pPr>
    </w:p>
    <w:p w14:paraId="537BC819" w14:textId="77777777" w:rsidR="00F03524" w:rsidRDefault="00F03524" w:rsidP="00F03524">
      <w:pPr>
        <w:pStyle w:val="NormalWeb"/>
        <w:spacing w:before="0" w:beforeAutospacing="0" w:after="0" w:afterAutospacing="0"/>
        <w:rPr>
          <w:rFonts w:ascii="Arial Narrow" w:hAnsi="Arial Narrow"/>
          <w:i/>
          <w:color w:val="000000" w:themeColor="text1"/>
          <w:sz w:val="14"/>
        </w:rPr>
      </w:pPr>
      <w:r w:rsidRPr="00830014">
        <w:rPr>
          <w:rFonts w:ascii="Arial Narrow" w:hAnsi="Arial Narrow"/>
          <w:i/>
          <w:color w:val="000000" w:themeColor="text1"/>
          <w:sz w:val="14"/>
        </w:rPr>
        <w:t>This tool is written</w:t>
      </w:r>
      <w:r>
        <w:rPr>
          <w:rFonts w:ascii="Arial Narrow" w:hAnsi="Arial Narrow"/>
          <w:i/>
          <w:color w:val="000000" w:themeColor="text1"/>
          <w:sz w:val="14"/>
        </w:rPr>
        <w:t xml:space="preserve"> </w:t>
      </w:r>
      <w:r w:rsidRPr="00830014">
        <w:rPr>
          <w:rFonts w:ascii="Arial Narrow" w:hAnsi="Arial Narrow"/>
          <w:i/>
          <w:color w:val="000000" w:themeColor="text1"/>
          <w:sz w:val="14"/>
        </w:rPr>
        <w:t>to align with Health Resources and Services Administration (HRSA) policy, and is provided only as an example for t</w:t>
      </w:r>
      <w:r>
        <w:rPr>
          <w:rFonts w:ascii="Arial Narrow" w:hAnsi="Arial Narrow"/>
          <w:i/>
          <w:color w:val="000000" w:themeColor="text1"/>
          <w:sz w:val="14"/>
        </w:rPr>
        <w:t>he purpose of encouraging 340B P</w:t>
      </w:r>
      <w:r w:rsidRPr="00830014">
        <w:rPr>
          <w:rFonts w:ascii="Arial Narrow" w:hAnsi="Arial Narrow"/>
          <w:i/>
          <w:color w:val="000000" w:themeColor="text1"/>
          <w:sz w:val="14"/>
        </w:rPr>
        <w:t xml:space="preserve">rogram integrity. This information has not been endorsed by HRSA and is not dispositive in determining compliance with or participatory status in the 340B Drug Pricing Program. 340B stakeholders are ultimately responsible </w:t>
      </w:r>
      <w:r>
        <w:rPr>
          <w:rFonts w:ascii="Arial Narrow" w:hAnsi="Arial Narrow"/>
          <w:i/>
          <w:color w:val="000000" w:themeColor="text1"/>
          <w:sz w:val="14"/>
        </w:rPr>
        <w:t>for 340B P</w:t>
      </w:r>
      <w:r w:rsidRPr="00830014">
        <w:rPr>
          <w:rFonts w:ascii="Arial Narrow" w:hAnsi="Arial Narrow"/>
          <w:i/>
          <w:color w:val="000000" w:themeColor="text1"/>
          <w:sz w:val="14"/>
        </w:rPr>
        <w:t>rogram compliance and compliance with all other applicable laws and regulations. Apexus encourages all stakeholders to include legal counsel as part of their program integrity efforts.</w:t>
      </w:r>
    </w:p>
    <w:p w14:paraId="4EB847AA" w14:textId="77777777" w:rsidR="00F03524" w:rsidRPr="00830014" w:rsidRDefault="00F03524" w:rsidP="00F03524">
      <w:pPr>
        <w:pStyle w:val="NormalWeb"/>
        <w:spacing w:before="0" w:beforeAutospacing="0" w:after="0" w:afterAutospacing="0"/>
        <w:rPr>
          <w:rFonts w:ascii="Arial Narrow" w:hAnsi="Arial Narrow"/>
          <w:i/>
          <w:color w:val="000000" w:themeColor="text1"/>
          <w:sz w:val="14"/>
        </w:rPr>
      </w:pPr>
      <w:r w:rsidRPr="00830014">
        <w:rPr>
          <w:rFonts w:ascii="Arial Narrow" w:hAnsi="Arial Narrow"/>
          <w:i/>
          <w:color w:val="000000" w:themeColor="text1"/>
          <w:sz w:val="14"/>
        </w:rPr>
        <w:t xml:space="preserve"> </w:t>
      </w:r>
    </w:p>
    <w:p w14:paraId="7D42FC54" w14:textId="760960E0" w:rsidR="00F03524" w:rsidRPr="00984D24" w:rsidRDefault="00F03524" w:rsidP="006E61FF">
      <w:pPr>
        <w:rPr>
          <w:i/>
          <w:sz w:val="14"/>
        </w:rPr>
      </w:pPr>
      <w:r w:rsidRPr="00830014">
        <w:rPr>
          <w:i/>
          <w:color w:val="000000" w:themeColor="text1"/>
          <w:sz w:val="14"/>
        </w:rPr>
        <w:t>© 20</w:t>
      </w:r>
      <w:r w:rsidR="00E40278">
        <w:rPr>
          <w:i/>
          <w:color w:val="000000" w:themeColor="text1"/>
          <w:sz w:val="14"/>
        </w:rPr>
        <w:t>22</w:t>
      </w:r>
      <w:r w:rsidRPr="00830014">
        <w:rPr>
          <w:i/>
          <w:color w:val="000000" w:themeColor="text1"/>
          <w:sz w:val="14"/>
        </w:rPr>
        <w:t xml:space="preserve"> Apexus.  Permission is granted to use, copy, and distribute this work solely for 340B covered entities and Medicaid agencies.</w:t>
      </w:r>
    </w:p>
    <w:sectPr w:rsidR="00F03524" w:rsidRPr="00984D24" w:rsidSect="0000175C">
      <w:headerReference w:type="even" r:id="rId10"/>
      <w:headerReference w:type="default" r:id="rId11"/>
      <w:footerReference w:type="even" r:id="rId12"/>
      <w:footerReference w:type="default" r:id="rId13"/>
      <w:headerReference w:type="first" r:id="rId14"/>
      <w:footerReference w:type="first" r:id="rId15"/>
      <w:pgSz w:w="12240" w:h="15840"/>
      <w:pgMar w:top="2347" w:right="720" w:bottom="1080" w:left="72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3427" w14:textId="77777777" w:rsidR="001A1A52" w:rsidRDefault="001A1A52" w:rsidP="00B773C7">
      <w:r>
        <w:separator/>
      </w:r>
    </w:p>
  </w:endnote>
  <w:endnote w:type="continuationSeparator" w:id="0">
    <w:p w14:paraId="497953CE" w14:textId="77777777" w:rsidR="001A1A52" w:rsidRDefault="001A1A52" w:rsidP="00B773C7">
      <w:r>
        <w:continuationSeparator/>
      </w:r>
    </w:p>
  </w:endnote>
  <w:endnote w:type="continuationNotice" w:id="1">
    <w:p w14:paraId="295D04F1" w14:textId="77777777" w:rsidR="001A1A52" w:rsidRDefault="001A1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1436" w14:textId="77777777" w:rsidR="00E40278" w:rsidRDefault="00E40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91CC" w14:textId="77777777" w:rsidR="0000175C" w:rsidRPr="001A2BB1" w:rsidRDefault="0000175C" w:rsidP="0000175C">
    <w:pPr>
      <w:pStyle w:val="Footer"/>
      <w:tabs>
        <w:tab w:val="clear" w:pos="4680"/>
        <w:tab w:val="clear" w:pos="9360"/>
      </w:tabs>
      <w:spacing w:before="60" w:after="60"/>
      <w:jc w:val="right"/>
      <w:rPr>
        <w:color w:val="1F497D" w:themeColor="text2"/>
        <w:sz w:val="22"/>
        <w:szCs w:val="20"/>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3668EE">
      <w:rPr>
        <w:noProof/>
        <w:color w:val="1F497D" w:themeColor="text2"/>
        <w:sz w:val="22"/>
        <w:szCs w:val="20"/>
      </w:rPr>
      <w:t>4</w:t>
    </w:r>
    <w:r w:rsidRPr="001A2BB1">
      <w:rPr>
        <w:noProof/>
        <w:color w:val="1F497D" w:themeColor="text2"/>
        <w:sz w:val="22"/>
        <w:szCs w:val="20"/>
      </w:rPr>
      <w:fldChar w:fldCharType="end"/>
    </w:r>
  </w:p>
  <w:p w14:paraId="02053653" w14:textId="77777777" w:rsidR="0000175C" w:rsidRPr="001A2BB1" w:rsidRDefault="0000175C" w:rsidP="0000175C">
    <w:pPr>
      <w:pStyle w:val="Footer"/>
      <w:tabs>
        <w:tab w:val="clear" w:pos="4680"/>
        <w:tab w:val="clear" w:pos="9360"/>
      </w:tabs>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14:paraId="1D01C142" w14:textId="1F188827" w:rsidR="00BD2A7F" w:rsidRPr="0000175C" w:rsidRDefault="0000175C" w:rsidP="0000175C">
    <w:pPr>
      <w:pStyle w:val="Footer"/>
    </w:pPr>
    <w:r w:rsidRPr="00B773C7">
      <w:rPr>
        <w:color w:val="1F497D" w:themeColor="text2"/>
        <w:sz w:val="16"/>
      </w:rPr>
      <w:t>© 20</w:t>
    </w:r>
    <w:r w:rsidR="00E40278">
      <w:rPr>
        <w:color w:val="1F497D" w:themeColor="text2"/>
        <w:sz w:val="16"/>
      </w:rPr>
      <w:t>22</w:t>
    </w:r>
    <w:r w:rsidRPr="00B773C7">
      <w:rPr>
        <w:color w:val="1F497D" w:themeColor="text2"/>
        <w:sz w:val="16"/>
      </w:rPr>
      <w:t xml:space="preserve"> Apexus LLC.  All rights reserved.</w:t>
    </w:r>
    <w:r>
      <w:rPr>
        <w:color w:val="1F497D" w:themeColor="text2"/>
        <w:sz w:val="16"/>
      </w:rPr>
      <w:tab/>
    </w:r>
    <w:r>
      <w:rPr>
        <w:color w:val="1F497D" w:themeColor="text2"/>
        <w:sz w:val="16"/>
      </w:rPr>
      <w:tab/>
    </w:r>
    <w:r>
      <w:rPr>
        <w:color w:val="1F497D" w:themeColor="text2"/>
        <w:sz w:val="16"/>
      </w:rPr>
      <w:tab/>
      <w:t xml:space="preserve">   </w:t>
    </w:r>
    <w:r w:rsidR="00E40278">
      <w:rPr>
        <w:color w:val="1F497D" w:themeColor="text2"/>
        <w:sz w:val="16"/>
      </w:rPr>
      <w:t>07252022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551C" w14:textId="77777777" w:rsidR="00BD2A7F" w:rsidRPr="0078718F" w:rsidRDefault="00BD2A7F" w:rsidP="00857736">
    <w:pPr>
      <w:pStyle w:val="Footer"/>
      <w:tabs>
        <w:tab w:val="clear" w:pos="4680"/>
        <w:tab w:val="clear" w:pos="9360"/>
      </w:tabs>
      <w:spacing w:before="60" w:after="60"/>
      <w:jc w:val="center"/>
      <w:rPr>
        <w:color w:val="1F497D" w:themeColor="text2"/>
        <w:sz w:val="22"/>
      </w:rPr>
    </w:pPr>
    <w:r w:rsidRPr="0078718F">
      <w:rPr>
        <w:color w:val="1F497D" w:themeColor="text2"/>
        <w:sz w:val="22"/>
      </w:rPr>
      <w:t>Apexus</w:t>
    </w:r>
    <w:r>
      <w:rPr>
        <w:color w:val="1F497D" w:themeColor="text2"/>
        <w:sz w:val="22"/>
      </w:rPr>
      <w:t xml:space="preserve"> Answers Call Center</w:t>
    </w:r>
    <w:r w:rsidRPr="0078718F">
      <w:rPr>
        <w:color w:val="1F497D" w:themeColor="text2"/>
        <w:sz w:val="22"/>
      </w:rPr>
      <w:t xml:space="preserve"> | 340B Prime Vendor Program</w:t>
    </w:r>
    <w:r>
      <w:rPr>
        <w:color w:val="1F497D" w:themeColor="text2"/>
        <w:sz w:val="22"/>
      </w:rPr>
      <w:t xml:space="preserve"> | 340B University </w:t>
    </w:r>
    <w:r w:rsidRPr="0078718F">
      <w:rPr>
        <w:color w:val="1F497D" w:themeColor="text2"/>
        <w:sz w:val="22"/>
      </w:rPr>
      <w:t>| 888.340.2787 | www.</w:t>
    </w:r>
    <w:r>
      <w:rPr>
        <w:color w:val="1F497D" w:themeColor="text2"/>
        <w:sz w:val="22"/>
      </w:rPr>
      <w:t>340bpvp</w:t>
    </w:r>
    <w:r w:rsidRPr="0078718F">
      <w:rPr>
        <w:color w:val="1F497D" w:themeColor="text2"/>
        <w:sz w:val="22"/>
      </w:rPr>
      <w:t>.com</w:t>
    </w:r>
  </w:p>
  <w:p w14:paraId="171DD94F" w14:textId="77777777" w:rsidR="00BD2A7F" w:rsidRPr="00857736" w:rsidRDefault="00BD2A7F" w:rsidP="00857736">
    <w:pPr>
      <w:pStyle w:val="Footer"/>
      <w:tabs>
        <w:tab w:val="clear" w:pos="4680"/>
        <w:tab w:val="clear" w:pos="9360"/>
        <w:tab w:val="right" w:pos="10800"/>
      </w:tabs>
      <w:jc w:val="center"/>
      <w:rPr>
        <w:color w:val="1F497D" w:themeColor="text2"/>
        <w:sz w:val="16"/>
      </w:rPr>
    </w:pPr>
    <w:r w:rsidRPr="00B773C7">
      <w:rPr>
        <w:color w:val="1F497D" w:themeColor="text2"/>
        <w:sz w:val="16"/>
      </w:rPr>
      <w:t>© 201</w:t>
    </w:r>
    <w:r>
      <w:rPr>
        <w:color w:val="1F497D" w:themeColor="text2"/>
        <w:sz w:val="16"/>
      </w:rPr>
      <w:t>5</w:t>
    </w:r>
    <w:r w:rsidRPr="00B773C7">
      <w:rPr>
        <w:color w:val="1F497D" w:themeColor="text2"/>
        <w:sz w:val="16"/>
      </w:rPr>
      <w:t xml:space="preserve"> Apexus LLC</w:t>
    </w:r>
    <w:r w:rsidR="00265500">
      <w:rPr>
        <w:color w:val="1F497D" w:themeColor="text2"/>
        <w:sz w:val="16"/>
      </w:rPr>
      <w:t xml:space="preserve">. </w:t>
    </w:r>
    <w:r w:rsidRPr="00B773C7">
      <w:rPr>
        <w:color w:val="1F497D" w:themeColor="text2"/>
        <w:sz w:val="16"/>
      </w:rPr>
      <w:t>All rights reserved.</w:t>
    </w:r>
    <w:r>
      <w:rPr>
        <w:color w:val="1F497D" w:themeColor="text2"/>
        <w:sz w:val="16"/>
      </w:rPr>
      <w:tab/>
      <w:t>Version 02182015</w:t>
    </w:r>
    <w:r>
      <w:rPr>
        <w:color w:val="1F497D" w:themeColor="text2"/>
        <w:sz w:val="16"/>
      </w:rPr>
      <w:tab/>
    </w:r>
    <w:r>
      <w:rPr>
        <w:color w:val="1F497D" w:themeColor="text2"/>
        <w:sz w:val="16"/>
      </w:rPr>
      <w:tab/>
      <w:t>Version 09152014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5D1B" w14:textId="77777777" w:rsidR="001A1A52" w:rsidRDefault="001A1A52" w:rsidP="00B773C7">
      <w:r>
        <w:separator/>
      </w:r>
    </w:p>
  </w:footnote>
  <w:footnote w:type="continuationSeparator" w:id="0">
    <w:p w14:paraId="3B37A5D6" w14:textId="77777777" w:rsidR="001A1A52" w:rsidRDefault="001A1A52" w:rsidP="00B773C7">
      <w:r>
        <w:continuationSeparator/>
      </w:r>
    </w:p>
  </w:footnote>
  <w:footnote w:type="continuationNotice" w:id="1">
    <w:p w14:paraId="54D2268C" w14:textId="77777777" w:rsidR="001A1A52" w:rsidRDefault="001A1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2093" w14:textId="77777777" w:rsidR="00E40278" w:rsidRDefault="00E40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BB1B" w14:textId="77777777" w:rsidR="0000175C" w:rsidRDefault="0000175C" w:rsidP="0000175C">
    <w:pPr>
      <w:pStyle w:val="Header"/>
      <w:rPr>
        <w:noProof/>
        <w:color w:val="00B0F0"/>
        <w:sz w:val="40"/>
        <w:szCs w:val="40"/>
      </w:rPr>
    </w:pPr>
    <w:r>
      <w:rPr>
        <w:noProof/>
        <w:color w:val="00B0F0"/>
        <w:sz w:val="40"/>
        <w:szCs w:val="40"/>
      </w:rPr>
      <w:drawing>
        <wp:anchor distT="0" distB="0" distL="114300" distR="114300" simplePos="0" relativeHeight="251663360" behindDoc="1" locked="0" layoutInCell="1" allowOverlap="1" wp14:anchorId="44FFCF7B" wp14:editId="24C780D8">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p>
  <w:p w14:paraId="51DDFDC8" w14:textId="3FE76BDF" w:rsidR="0000175C" w:rsidRPr="00B91E19" w:rsidRDefault="0000175C" w:rsidP="0000175C">
    <w:pPr>
      <w:pStyle w:val="Header"/>
      <w:tabs>
        <w:tab w:val="clear" w:pos="4680"/>
        <w:tab w:val="clear" w:pos="9360"/>
        <w:tab w:val="left" w:pos="6180"/>
      </w:tabs>
      <w:rPr>
        <w:rFonts w:cs="Arial"/>
        <w:noProof/>
        <w:color w:val="00B0F0"/>
        <w:sz w:val="40"/>
        <w:szCs w:val="40"/>
      </w:rPr>
    </w:pPr>
    <w:r>
      <w:rPr>
        <w:noProof/>
        <w:color w:val="00B0F0"/>
        <w:sz w:val="40"/>
        <w:szCs w:val="40"/>
      </w:rPr>
      <w:t xml:space="preserve">Self-Disclosure </w:t>
    </w:r>
    <w:r w:rsidR="009E76E7">
      <w:rPr>
        <w:noProof/>
        <w:color w:val="00B0F0"/>
        <w:sz w:val="40"/>
        <w:szCs w:val="40"/>
      </w:rPr>
      <w:t xml:space="preserve">to HRSA and Manufacturer </w:t>
    </w:r>
    <w:r>
      <w:rPr>
        <w:noProof/>
        <w:color w:val="00B0F0"/>
        <w:sz w:val="40"/>
        <w:szCs w:val="40"/>
      </w:rPr>
      <w:t>Template</w:t>
    </w:r>
  </w:p>
  <w:p w14:paraId="4C5DCEFA" w14:textId="77777777" w:rsidR="00BD2A7F" w:rsidRPr="0000175C" w:rsidRDefault="0000175C" w:rsidP="00B37BDE">
    <w:pPr>
      <w:pStyle w:val="Header"/>
      <w:rPr>
        <w:rFonts w:ascii="Arial" w:hAnsi="Arial" w:cs="Arial"/>
        <w:noProof/>
        <w:color w:val="00B0F0"/>
        <w:sz w:val="40"/>
        <w:szCs w:val="40"/>
      </w:rPr>
    </w:pPr>
    <w:r>
      <w:rPr>
        <w:noProof/>
        <w:sz w:val="12"/>
      </w:rPr>
      <w:drawing>
        <wp:anchor distT="0" distB="0" distL="114300" distR="114300" simplePos="0" relativeHeight="251657216" behindDoc="0" locked="0" layoutInCell="1" allowOverlap="1" wp14:anchorId="14A6AC2C" wp14:editId="5927D552">
          <wp:simplePos x="0" y="0"/>
          <wp:positionH relativeFrom="column">
            <wp:posOffset>-15240</wp:posOffset>
          </wp:positionH>
          <wp:positionV relativeFrom="paragraph">
            <wp:posOffset>198120</wp:posOffset>
          </wp:positionV>
          <wp:extent cx="6858000" cy="131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45DA272F" w14:textId="77777777" w:rsidR="00BD2A7F" w:rsidRPr="0067792A" w:rsidRDefault="00BD2A7F" w:rsidP="00B37BDE">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76D5" w14:textId="77777777" w:rsidR="00BD2A7F" w:rsidRPr="00B773C7" w:rsidRDefault="00BD2A7F" w:rsidP="00637836">
    <w:pPr>
      <w:pStyle w:val="Header"/>
      <w:ind w:left="2520"/>
      <w:rPr>
        <w:rFonts w:ascii="Arial" w:hAnsi="Arial" w:cs="Arial"/>
        <w:noProof/>
        <w:sz w:val="36"/>
      </w:rPr>
    </w:pPr>
    <w:r w:rsidRPr="00B773C7">
      <w:rPr>
        <w:noProof/>
        <w:color w:val="1F497D" w:themeColor="text2"/>
        <w:sz w:val="36"/>
      </w:rPr>
      <w:drawing>
        <wp:anchor distT="0" distB="0" distL="114300" distR="114300" simplePos="0" relativeHeight="251664384" behindDoc="1" locked="0" layoutInCell="1" allowOverlap="1" wp14:anchorId="682F939D" wp14:editId="043ECC4D">
          <wp:simplePos x="0" y="0"/>
          <wp:positionH relativeFrom="column">
            <wp:posOffset>152400</wp:posOffset>
          </wp:positionH>
          <wp:positionV relativeFrom="paragraph">
            <wp:posOffset>-287655</wp:posOffset>
          </wp:positionV>
          <wp:extent cx="1054100" cy="1060450"/>
          <wp:effectExtent l="0" t="0" r="0" b="6350"/>
          <wp:wrapThrough wrapText="bothSides">
            <wp:wrapPolygon edited="0">
              <wp:start x="7027" y="0"/>
              <wp:lineTo x="4294" y="1164"/>
              <wp:lineTo x="0" y="5044"/>
              <wp:lineTo x="0" y="14745"/>
              <wp:lineTo x="2342" y="18625"/>
              <wp:lineTo x="2342" y="19013"/>
              <wp:lineTo x="6636" y="21341"/>
              <wp:lineTo x="7027" y="21341"/>
              <wp:lineTo x="14053" y="21341"/>
              <wp:lineTo x="14834" y="21341"/>
              <wp:lineTo x="18737" y="18625"/>
              <wp:lineTo x="21080" y="14745"/>
              <wp:lineTo x="21080" y="5044"/>
              <wp:lineTo x="16786" y="1164"/>
              <wp:lineTo x="14053" y="0"/>
              <wp:lineTo x="702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Apexus Logo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054100" cy="1060450"/>
                  </a:xfrm>
                  <a:prstGeom prst="rect">
                    <a:avLst/>
                  </a:prstGeom>
                </pic:spPr>
              </pic:pic>
            </a:graphicData>
          </a:graphic>
          <wp14:sizeRelH relativeFrom="page">
            <wp14:pctWidth>0</wp14:pctWidth>
          </wp14:sizeRelH>
          <wp14:sizeRelV relativeFrom="page">
            <wp14:pctHeight>0</wp14:pctHeight>
          </wp14:sizeRelV>
        </wp:anchor>
      </w:drawing>
    </w:r>
    <w:r>
      <w:rPr>
        <w:noProof/>
        <w:color w:val="1F497D" w:themeColor="text2"/>
        <w:sz w:val="36"/>
      </w:rPr>
      <w:t xml:space="preserve">340B University  </w:t>
    </w:r>
    <w:r>
      <w:rPr>
        <w:noProof/>
        <w:sz w:val="36"/>
      </w:rPr>
      <w:tab/>
    </w:r>
    <w:r>
      <w:rPr>
        <w:noProof/>
        <w:sz w:val="36"/>
      </w:rPr>
      <w:tab/>
    </w:r>
    <w:r w:rsidRPr="00B773C7">
      <w:rPr>
        <w:rFonts w:ascii="Arial" w:hAnsi="Arial" w:cs="Arial"/>
        <w:noProof/>
        <w:sz w:val="20"/>
      </w:rPr>
      <w:t xml:space="preserve">Page </w:t>
    </w:r>
    <w:r w:rsidRPr="00B773C7">
      <w:rPr>
        <w:rFonts w:ascii="Arial" w:hAnsi="Arial" w:cs="Arial"/>
        <w:noProof/>
        <w:sz w:val="20"/>
      </w:rPr>
      <w:fldChar w:fldCharType="begin"/>
    </w:r>
    <w:r w:rsidRPr="00B773C7">
      <w:rPr>
        <w:rFonts w:ascii="Arial" w:hAnsi="Arial" w:cs="Arial"/>
        <w:noProof/>
        <w:sz w:val="20"/>
      </w:rPr>
      <w:instrText xml:space="preserve"> PAGE   \* MERGEFORMAT </w:instrText>
    </w:r>
    <w:r w:rsidRPr="00B773C7">
      <w:rPr>
        <w:rFonts w:ascii="Arial" w:hAnsi="Arial" w:cs="Arial"/>
        <w:noProof/>
        <w:sz w:val="20"/>
      </w:rPr>
      <w:fldChar w:fldCharType="separate"/>
    </w:r>
    <w:r w:rsidR="00A7642D">
      <w:rPr>
        <w:rFonts w:ascii="Arial" w:hAnsi="Arial" w:cs="Arial"/>
        <w:noProof/>
        <w:sz w:val="20"/>
      </w:rPr>
      <w:t>1</w:t>
    </w:r>
    <w:r w:rsidRPr="00B773C7">
      <w:rPr>
        <w:rFonts w:ascii="Arial" w:hAnsi="Arial" w:cs="Arial"/>
        <w:noProof/>
        <w:sz w:val="20"/>
      </w:rPr>
      <w:fldChar w:fldCharType="end"/>
    </w:r>
  </w:p>
  <w:p w14:paraId="5D23B307" w14:textId="77777777" w:rsidR="00BD2A7F" w:rsidRDefault="00BD2A7F" w:rsidP="00637836">
    <w:pPr>
      <w:pStyle w:val="Header"/>
      <w:ind w:left="2520"/>
      <w:rPr>
        <w:noProof/>
        <w:sz w:val="32"/>
      </w:rPr>
    </w:pPr>
    <w:r>
      <w:rPr>
        <w:noProof/>
        <w:sz w:val="32"/>
      </w:rPr>
      <w:t>Defining Material Breach Documentation Tool</w:t>
    </w:r>
  </w:p>
  <w:p w14:paraId="3D97F1BA" w14:textId="77777777" w:rsidR="00BD2A7F" w:rsidRDefault="00D36B78" w:rsidP="00637836">
    <w:pPr>
      <w:pStyle w:val="Header"/>
    </w:pPr>
    <w:r>
      <w:pict w14:anchorId="7830466A">
        <v:rect id="_x0000_i1025" style="width:422.3pt;height:5pt" o:hrpct="782" o:hralign="right" o:hrstd="t" o:hrnoshade="t" o:hr="t" fillcolor="#1f497d [3215]" stroked="f"/>
      </w:pict>
    </w:r>
  </w:p>
  <w:p w14:paraId="092152C7" w14:textId="77777777" w:rsidR="00BD2A7F" w:rsidRDefault="00BD2A7F">
    <w:pPr>
      <w:pStyle w:val="Header"/>
    </w:pPr>
  </w:p>
  <w:p w14:paraId="5E71467A" w14:textId="77777777" w:rsidR="00BD2A7F" w:rsidRPr="00857736" w:rsidRDefault="00BD2A7F">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D124E8CC"/>
    <w:lvl w:ilvl="0" w:tplc="5AFE224C">
      <w:start w:val="1"/>
      <w:numFmt w:val="upperLetter"/>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0000008"/>
    <w:multiLevelType w:val="hybridMultilevel"/>
    <w:tmpl w:val="7890AF26"/>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 w15:restartNumberingAfterBreak="0">
    <w:nsid w:val="0000000E"/>
    <w:multiLevelType w:val="hybridMultilevel"/>
    <w:tmpl w:val="E3222886"/>
    <w:lvl w:ilvl="0" w:tplc="00000000">
      <w:start w:val="2"/>
      <w:numFmt w:val="upperRoman"/>
      <w:lvlText w:val="%1."/>
      <w:lvlJc w:val="righ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18"/>
    <w:multiLevelType w:val="hybridMultilevel"/>
    <w:tmpl w:val="EE9C8362"/>
    <w:lvl w:ilvl="0" w:tplc="00000000">
      <w:start w:val="3"/>
      <w:numFmt w:val="upperRoman"/>
      <w:lvlText w:val="%1."/>
      <w:lvlJc w:val="righ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 w15:restartNumberingAfterBreak="0">
    <w:nsid w:val="05B35C94"/>
    <w:multiLevelType w:val="hybridMultilevel"/>
    <w:tmpl w:val="C51C56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75BA3"/>
    <w:multiLevelType w:val="hybridMultilevel"/>
    <w:tmpl w:val="D59EA622"/>
    <w:lvl w:ilvl="0" w:tplc="D55E0600">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03601"/>
    <w:multiLevelType w:val="hybridMultilevel"/>
    <w:tmpl w:val="1FDA60AC"/>
    <w:lvl w:ilvl="0" w:tplc="04A815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8400A2"/>
    <w:multiLevelType w:val="hybridMultilevel"/>
    <w:tmpl w:val="F6DCF2A6"/>
    <w:lvl w:ilvl="0" w:tplc="04090005">
      <w:start w:val="1"/>
      <w:numFmt w:val="bullet"/>
      <w:lvlText w:val=""/>
      <w:lvlJc w:val="left"/>
      <w:pPr>
        <w:ind w:left="720" w:hanging="360"/>
      </w:pPr>
      <w:rPr>
        <w:rFonts w:ascii="Wingdings" w:hAnsi="Wingdings" w:hint="default"/>
      </w:rPr>
    </w:lvl>
    <w:lvl w:ilvl="1" w:tplc="447A47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003C6"/>
    <w:multiLevelType w:val="hybridMultilevel"/>
    <w:tmpl w:val="D84EA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44988"/>
    <w:multiLevelType w:val="hybridMultilevel"/>
    <w:tmpl w:val="2EFE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6798B"/>
    <w:multiLevelType w:val="hybridMultilevel"/>
    <w:tmpl w:val="3804742C"/>
    <w:lvl w:ilvl="0" w:tplc="A074F1A0">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4547D"/>
    <w:multiLevelType w:val="hybridMultilevel"/>
    <w:tmpl w:val="13E0BF7C"/>
    <w:lvl w:ilvl="0" w:tplc="148C85C4">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80E9B"/>
    <w:multiLevelType w:val="hybridMultilevel"/>
    <w:tmpl w:val="E64C9EEA"/>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9269A"/>
    <w:multiLevelType w:val="hybridMultilevel"/>
    <w:tmpl w:val="2210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56482"/>
    <w:multiLevelType w:val="hybridMultilevel"/>
    <w:tmpl w:val="10CCD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AD176E"/>
    <w:multiLevelType w:val="hybridMultilevel"/>
    <w:tmpl w:val="F7A2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A1B4E"/>
    <w:multiLevelType w:val="hybridMultilevel"/>
    <w:tmpl w:val="536C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E2A4A"/>
    <w:multiLevelType w:val="hybridMultilevel"/>
    <w:tmpl w:val="67BA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3131A"/>
    <w:multiLevelType w:val="hybridMultilevel"/>
    <w:tmpl w:val="84868B7A"/>
    <w:lvl w:ilvl="0" w:tplc="A080E168">
      <w:start w:val="1"/>
      <w:numFmt w:val="decimal"/>
      <w:lvlText w:val="%1."/>
      <w:lvlJc w:val="left"/>
      <w:pPr>
        <w:ind w:left="720" w:hanging="360"/>
      </w:pPr>
      <w:rPr>
        <w:b w:val="0"/>
        <w:i w:val="0"/>
      </w:rPr>
    </w:lvl>
    <w:lvl w:ilvl="1" w:tplc="43DEF2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47711"/>
    <w:multiLevelType w:val="hybridMultilevel"/>
    <w:tmpl w:val="50F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343DA"/>
    <w:multiLevelType w:val="hybridMultilevel"/>
    <w:tmpl w:val="88AA4CB0"/>
    <w:lvl w:ilvl="0" w:tplc="1B3C45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25F69"/>
    <w:multiLevelType w:val="hybridMultilevel"/>
    <w:tmpl w:val="F37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F24A0"/>
    <w:multiLevelType w:val="hybridMultilevel"/>
    <w:tmpl w:val="6B86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94BDC"/>
    <w:multiLevelType w:val="hybridMultilevel"/>
    <w:tmpl w:val="E3222886"/>
    <w:lvl w:ilvl="0" w:tplc="00000000">
      <w:start w:val="2"/>
      <w:numFmt w:val="upperRoman"/>
      <w:lvlText w:val="%1."/>
      <w:lvlJc w:val="righ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5" w15:restartNumberingAfterBreak="0">
    <w:nsid w:val="4B7758AA"/>
    <w:multiLevelType w:val="hybridMultilevel"/>
    <w:tmpl w:val="777EA3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345331"/>
    <w:multiLevelType w:val="hybridMultilevel"/>
    <w:tmpl w:val="6778C570"/>
    <w:lvl w:ilvl="0" w:tplc="447A47D0">
      <w:start w:val="1"/>
      <w:numFmt w:val="bullet"/>
      <w:lvlText w:val=""/>
      <w:lvlJc w:val="left"/>
      <w:pPr>
        <w:ind w:left="720" w:hanging="360"/>
      </w:pPr>
      <w:rPr>
        <w:rFonts w:ascii="Symbol" w:hAnsi="Symbol" w:hint="default"/>
      </w:rPr>
    </w:lvl>
    <w:lvl w:ilvl="1" w:tplc="447A47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859E0"/>
    <w:multiLevelType w:val="hybridMultilevel"/>
    <w:tmpl w:val="0BFC05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5F1A98"/>
    <w:multiLevelType w:val="hybridMultilevel"/>
    <w:tmpl w:val="84868B7A"/>
    <w:lvl w:ilvl="0" w:tplc="A080E168">
      <w:start w:val="1"/>
      <w:numFmt w:val="decimal"/>
      <w:lvlText w:val="%1."/>
      <w:lvlJc w:val="left"/>
      <w:pPr>
        <w:ind w:left="720" w:hanging="360"/>
      </w:pPr>
      <w:rPr>
        <w:b w:val="0"/>
        <w:i w:val="0"/>
      </w:rPr>
    </w:lvl>
    <w:lvl w:ilvl="1" w:tplc="43DEF2E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A725C"/>
    <w:multiLevelType w:val="hybridMultilevel"/>
    <w:tmpl w:val="F2BCA13C"/>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A3EEE"/>
    <w:multiLevelType w:val="hybridMultilevel"/>
    <w:tmpl w:val="C3367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B141F"/>
    <w:multiLevelType w:val="hybridMultilevel"/>
    <w:tmpl w:val="4F92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04376"/>
    <w:multiLevelType w:val="hybridMultilevel"/>
    <w:tmpl w:val="7D22192E"/>
    <w:lvl w:ilvl="0" w:tplc="13A045F8">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62689"/>
    <w:multiLevelType w:val="hybridMultilevel"/>
    <w:tmpl w:val="3F32C1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C34DE5"/>
    <w:multiLevelType w:val="hybridMultilevel"/>
    <w:tmpl w:val="309631DA"/>
    <w:lvl w:ilvl="0" w:tplc="0409000F">
      <w:start w:val="1"/>
      <w:numFmt w:val="decimal"/>
      <w:lvlText w:val="%1."/>
      <w:lvlJc w:val="left"/>
      <w:pPr>
        <w:ind w:left="1573" w:hanging="360"/>
      </w:p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num w:numId="1">
    <w:abstractNumId w:val="15"/>
  </w:num>
  <w:num w:numId="2">
    <w:abstractNumId w:val="33"/>
  </w:num>
  <w:num w:numId="3">
    <w:abstractNumId w:val="25"/>
  </w:num>
  <w:num w:numId="4">
    <w:abstractNumId w:val="4"/>
  </w:num>
  <w:num w:numId="5">
    <w:abstractNumId w:val="22"/>
  </w:num>
  <w:num w:numId="6">
    <w:abstractNumId w:val="20"/>
  </w:num>
  <w:num w:numId="7">
    <w:abstractNumId w:val="8"/>
  </w:num>
  <w:num w:numId="8">
    <w:abstractNumId w:val="26"/>
  </w:num>
  <w:num w:numId="9">
    <w:abstractNumId w:val="30"/>
  </w:num>
  <w:num w:numId="10">
    <w:abstractNumId w:val="10"/>
  </w:num>
  <w:num w:numId="11">
    <w:abstractNumId w:val="31"/>
  </w:num>
  <w:num w:numId="12">
    <w:abstractNumId w:val="5"/>
  </w:num>
  <w:num w:numId="13">
    <w:abstractNumId w:val="29"/>
  </w:num>
  <w:num w:numId="14">
    <w:abstractNumId w:val="13"/>
  </w:num>
  <w:num w:numId="15">
    <w:abstractNumId w:val="7"/>
  </w:num>
  <w:num w:numId="16">
    <w:abstractNumId w:val="23"/>
  </w:num>
  <w:num w:numId="17">
    <w:abstractNumId w:val="14"/>
  </w:num>
  <w:num w:numId="18">
    <w:abstractNumId w:val="6"/>
  </w:num>
  <w:num w:numId="19">
    <w:abstractNumId w:val="9"/>
  </w:num>
  <w:num w:numId="20">
    <w:abstractNumId w:val="0"/>
  </w:num>
  <w:num w:numId="21">
    <w:abstractNumId w:val="2"/>
  </w:num>
  <w:num w:numId="22">
    <w:abstractNumId w:val="3"/>
  </w:num>
  <w:num w:numId="23">
    <w:abstractNumId w:val="12"/>
  </w:num>
  <w:num w:numId="24">
    <w:abstractNumId w:val="1"/>
  </w:num>
  <w:num w:numId="25">
    <w:abstractNumId w:val="28"/>
  </w:num>
  <w:num w:numId="26">
    <w:abstractNumId w:val="16"/>
  </w:num>
  <w:num w:numId="27">
    <w:abstractNumId w:val="27"/>
  </w:num>
  <w:num w:numId="28">
    <w:abstractNumId w:val="34"/>
  </w:num>
  <w:num w:numId="29">
    <w:abstractNumId w:val="32"/>
  </w:num>
  <w:num w:numId="30">
    <w:abstractNumId w:val="2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8"/>
  </w:num>
  <w:num w:numId="34">
    <w:abstractNumId w:val="24"/>
  </w:num>
  <w:num w:numId="35">
    <w:abstractNumId w:val="1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zIzNzWyNDQzNTdX0lEKTi0uzszPAykwqgUAAJOU9CwAAAA="/>
    <w:docVar w:name="dgnword-docGUID" w:val="{4ACFDC60-1BB7-465E-9AE8-FBE28D5A8054}"/>
    <w:docVar w:name="dgnword-eventsink" w:val="256570512"/>
  </w:docVars>
  <w:rsids>
    <w:rsidRoot w:val="00B773C7"/>
    <w:rsid w:val="00000DC5"/>
    <w:rsid w:val="0000175C"/>
    <w:rsid w:val="00021282"/>
    <w:rsid w:val="00030051"/>
    <w:rsid w:val="00037616"/>
    <w:rsid w:val="00045F90"/>
    <w:rsid w:val="000659CF"/>
    <w:rsid w:val="00066DD3"/>
    <w:rsid w:val="0007066E"/>
    <w:rsid w:val="00086EF1"/>
    <w:rsid w:val="00090E53"/>
    <w:rsid w:val="00097203"/>
    <w:rsid w:val="000A0740"/>
    <w:rsid w:val="000A4942"/>
    <w:rsid w:val="000C005A"/>
    <w:rsid w:val="000C29CA"/>
    <w:rsid w:val="000D3173"/>
    <w:rsid w:val="000E0E4E"/>
    <w:rsid w:val="000E35BF"/>
    <w:rsid w:val="00105BA8"/>
    <w:rsid w:val="00140D9C"/>
    <w:rsid w:val="00146D20"/>
    <w:rsid w:val="00150406"/>
    <w:rsid w:val="00162212"/>
    <w:rsid w:val="00181CE5"/>
    <w:rsid w:val="00183FE4"/>
    <w:rsid w:val="00191ED1"/>
    <w:rsid w:val="0019635F"/>
    <w:rsid w:val="00197F3A"/>
    <w:rsid w:val="001A1A52"/>
    <w:rsid w:val="001A22D5"/>
    <w:rsid w:val="001A4053"/>
    <w:rsid w:val="001B565A"/>
    <w:rsid w:val="001E3B58"/>
    <w:rsid w:val="001F636C"/>
    <w:rsid w:val="00263827"/>
    <w:rsid w:val="00265500"/>
    <w:rsid w:val="00267731"/>
    <w:rsid w:val="00275DD6"/>
    <w:rsid w:val="00284A5F"/>
    <w:rsid w:val="002943DC"/>
    <w:rsid w:val="002A3982"/>
    <w:rsid w:val="002A5D7E"/>
    <w:rsid w:val="002B0867"/>
    <w:rsid w:val="002B2034"/>
    <w:rsid w:val="002B47E1"/>
    <w:rsid w:val="002C3BAA"/>
    <w:rsid w:val="002C3F01"/>
    <w:rsid w:val="002D75A9"/>
    <w:rsid w:val="002E3DB1"/>
    <w:rsid w:val="002F1517"/>
    <w:rsid w:val="00327CBE"/>
    <w:rsid w:val="00330670"/>
    <w:rsid w:val="003315BE"/>
    <w:rsid w:val="00333F9A"/>
    <w:rsid w:val="003354F5"/>
    <w:rsid w:val="00351EDB"/>
    <w:rsid w:val="00357FB3"/>
    <w:rsid w:val="0036426E"/>
    <w:rsid w:val="00364CEB"/>
    <w:rsid w:val="003668EE"/>
    <w:rsid w:val="00387F78"/>
    <w:rsid w:val="003C174F"/>
    <w:rsid w:val="003C468D"/>
    <w:rsid w:val="003D23C5"/>
    <w:rsid w:val="003D6099"/>
    <w:rsid w:val="003E0213"/>
    <w:rsid w:val="003F7E74"/>
    <w:rsid w:val="00404C15"/>
    <w:rsid w:val="00407E6C"/>
    <w:rsid w:val="00422AE3"/>
    <w:rsid w:val="0043001F"/>
    <w:rsid w:val="0044376B"/>
    <w:rsid w:val="00463FDC"/>
    <w:rsid w:val="00467440"/>
    <w:rsid w:val="00482A12"/>
    <w:rsid w:val="00483327"/>
    <w:rsid w:val="00492546"/>
    <w:rsid w:val="00493085"/>
    <w:rsid w:val="004A41CA"/>
    <w:rsid w:val="004A6F5F"/>
    <w:rsid w:val="004B2CE8"/>
    <w:rsid w:val="004C256D"/>
    <w:rsid w:val="004C7D54"/>
    <w:rsid w:val="0050040C"/>
    <w:rsid w:val="00503EC5"/>
    <w:rsid w:val="00505B26"/>
    <w:rsid w:val="00521219"/>
    <w:rsid w:val="00523529"/>
    <w:rsid w:val="0053539E"/>
    <w:rsid w:val="00550491"/>
    <w:rsid w:val="00552CE5"/>
    <w:rsid w:val="00574181"/>
    <w:rsid w:val="005971DA"/>
    <w:rsid w:val="005977F1"/>
    <w:rsid w:val="00597BA2"/>
    <w:rsid w:val="005A1C94"/>
    <w:rsid w:val="005A23DF"/>
    <w:rsid w:val="005B228A"/>
    <w:rsid w:val="005B3F5B"/>
    <w:rsid w:val="005B56B9"/>
    <w:rsid w:val="005C03A7"/>
    <w:rsid w:val="005C5D22"/>
    <w:rsid w:val="005D05FE"/>
    <w:rsid w:val="005D3A06"/>
    <w:rsid w:val="005D5F63"/>
    <w:rsid w:val="005F088A"/>
    <w:rsid w:val="005F2EAC"/>
    <w:rsid w:val="00612896"/>
    <w:rsid w:val="00616A88"/>
    <w:rsid w:val="00637836"/>
    <w:rsid w:val="00641012"/>
    <w:rsid w:val="00652FD4"/>
    <w:rsid w:val="00654205"/>
    <w:rsid w:val="0066389B"/>
    <w:rsid w:val="00671612"/>
    <w:rsid w:val="006716F7"/>
    <w:rsid w:val="0067198C"/>
    <w:rsid w:val="0067792A"/>
    <w:rsid w:val="006A215F"/>
    <w:rsid w:val="006A79F9"/>
    <w:rsid w:val="006B1068"/>
    <w:rsid w:val="006E61FF"/>
    <w:rsid w:val="006F64CF"/>
    <w:rsid w:val="00727955"/>
    <w:rsid w:val="007342B2"/>
    <w:rsid w:val="00735C15"/>
    <w:rsid w:val="00742BF8"/>
    <w:rsid w:val="007640FE"/>
    <w:rsid w:val="007644EF"/>
    <w:rsid w:val="0076648F"/>
    <w:rsid w:val="00774E76"/>
    <w:rsid w:val="0077634F"/>
    <w:rsid w:val="00782EF8"/>
    <w:rsid w:val="0078718F"/>
    <w:rsid w:val="007B2C65"/>
    <w:rsid w:val="007F6819"/>
    <w:rsid w:val="00823546"/>
    <w:rsid w:val="00825707"/>
    <w:rsid w:val="0083329E"/>
    <w:rsid w:val="00833645"/>
    <w:rsid w:val="00837C94"/>
    <w:rsid w:val="0084103D"/>
    <w:rsid w:val="00857736"/>
    <w:rsid w:val="0086478C"/>
    <w:rsid w:val="0086506D"/>
    <w:rsid w:val="00865E7B"/>
    <w:rsid w:val="008A1731"/>
    <w:rsid w:val="008A253B"/>
    <w:rsid w:val="008B3DE9"/>
    <w:rsid w:val="008B4A17"/>
    <w:rsid w:val="008C2D78"/>
    <w:rsid w:val="008C46EA"/>
    <w:rsid w:val="008C657F"/>
    <w:rsid w:val="008D0AA6"/>
    <w:rsid w:val="008D0B99"/>
    <w:rsid w:val="008F2B0B"/>
    <w:rsid w:val="00902B3C"/>
    <w:rsid w:val="00916D2D"/>
    <w:rsid w:val="00934BC4"/>
    <w:rsid w:val="00942EBD"/>
    <w:rsid w:val="00984D24"/>
    <w:rsid w:val="009872DE"/>
    <w:rsid w:val="009A0BE0"/>
    <w:rsid w:val="009A342F"/>
    <w:rsid w:val="009B1063"/>
    <w:rsid w:val="009C3E75"/>
    <w:rsid w:val="009C5780"/>
    <w:rsid w:val="009D0FD2"/>
    <w:rsid w:val="009E0343"/>
    <w:rsid w:val="009E396E"/>
    <w:rsid w:val="009E4145"/>
    <w:rsid w:val="009E76E7"/>
    <w:rsid w:val="00A10BF0"/>
    <w:rsid w:val="00A1433B"/>
    <w:rsid w:val="00A2434E"/>
    <w:rsid w:val="00A24FBA"/>
    <w:rsid w:val="00A433C9"/>
    <w:rsid w:val="00A43D9B"/>
    <w:rsid w:val="00A47320"/>
    <w:rsid w:val="00A6126E"/>
    <w:rsid w:val="00A7642D"/>
    <w:rsid w:val="00A86F5F"/>
    <w:rsid w:val="00A93798"/>
    <w:rsid w:val="00AA351D"/>
    <w:rsid w:val="00AA530A"/>
    <w:rsid w:val="00AB5154"/>
    <w:rsid w:val="00AC4031"/>
    <w:rsid w:val="00AC40CA"/>
    <w:rsid w:val="00AC474D"/>
    <w:rsid w:val="00AC5317"/>
    <w:rsid w:val="00AC5DCB"/>
    <w:rsid w:val="00AD356F"/>
    <w:rsid w:val="00AD5136"/>
    <w:rsid w:val="00AE2377"/>
    <w:rsid w:val="00AE442C"/>
    <w:rsid w:val="00AE5C4F"/>
    <w:rsid w:val="00AF0B1F"/>
    <w:rsid w:val="00AF659A"/>
    <w:rsid w:val="00B01EE4"/>
    <w:rsid w:val="00B02A24"/>
    <w:rsid w:val="00B14371"/>
    <w:rsid w:val="00B152AE"/>
    <w:rsid w:val="00B21A94"/>
    <w:rsid w:val="00B239EB"/>
    <w:rsid w:val="00B34557"/>
    <w:rsid w:val="00B35294"/>
    <w:rsid w:val="00B366C2"/>
    <w:rsid w:val="00B37BDE"/>
    <w:rsid w:val="00B4008E"/>
    <w:rsid w:val="00B44FD2"/>
    <w:rsid w:val="00B508DE"/>
    <w:rsid w:val="00B509FF"/>
    <w:rsid w:val="00B773C7"/>
    <w:rsid w:val="00B93054"/>
    <w:rsid w:val="00B97EB2"/>
    <w:rsid w:val="00BA05F2"/>
    <w:rsid w:val="00BA521E"/>
    <w:rsid w:val="00BB1C83"/>
    <w:rsid w:val="00BD2A7F"/>
    <w:rsid w:val="00BF0605"/>
    <w:rsid w:val="00C06B72"/>
    <w:rsid w:val="00C06C26"/>
    <w:rsid w:val="00C110DF"/>
    <w:rsid w:val="00C24D07"/>
    <w:rsid w:val="00C36508"/>
    <w:rsid w:val="00C52905"/>
    <w:rsid w:val="00C539A3"/>
    <w:rsid w:val="00C574B8"/>
    <w:rsid w:val="00C62D0D"/>
    <w:rsid w:val="00C66B59"/>
    <w:rsid w:val="00C80FFD"/>
    <w:rsid w:val="00C9363C"/>
    <w:rsid w:val="00C9488B"/>
    <w:rsid w:val="00C97FB0"/>
    <w:rsid w:val="00CD3EA4"/>
    <w:rsid w:val="00CF4430"/>
    <w:rsid w:val="00D073D7"/>
    <w:rsid w:val="00D11D6D"/>
    <w:rsid w:val="00D27086"/>
    <w:rsid w:val="00D36B78"/>
    <w:rsid w:val="00D53802"/>
    <w:rsid w:val="00D56805"/>
    <w:rsid w:val="00D66158"/>
    <w:rsid w:val="00D87474"/>
    <w:rsid w:val="00DA4EEE"/>
    <w:rsid w:val="00DB3E5B"/>
    <w:rsid w:val="00DB7331"/>
    <w:rsid w:val="00DC295B"/>
    <w:rsid w:val="00DC2E86"/>
    <w:rsid w:val="00DD6DEE"/>
    <w:rsid w:val="00DD6E8B"/>
    <w:rsid w:val="00DF5E13"/>
    <w:rsid w:val="00E10CA6"/>
    <w:rsid w:val="00E13215"/>
    <w:rsid w:val="00E40278"/>
    <w:rsid w:val="00E407BE"/>
    <w:rsid w:val="00E510A5"/>
    <w:rsid w:val="00E646BB"/>
    <w:rsid w:val="00E652E0"/>
    <w:rsid w:val="00E660E7"/>
    <w:rsid w:val="00EA6813"/>
    <w:rsid w:val="00ED409F"/>
    <w:rsid w:val="00F03524"/>
    <w:rsid w:val="00F20313"/>
    <w:rsid w:val="00F306B7"/>
    <w:rsid w:val="00F33658"/>
    <w:rsid w:val="00F43816"/>
    <w:rsid w:val="00F52CD1"/>
    <w:rsid w:val="00F557C9"/>
    <w:rsid w:val="00F5781A"/>
    <w:rsid w:val="00F6152F"/>
    <w:rsid w:val="00F77DDA"/>
    <w:rsid w:val="00F96A04"/>
    <w:rsid w:val="00FA5CB9"/>
    <w:rsid w:val="00FC2D28"/>
    <w:rsid w:val="00FC3449"/>
    <w:rsid w:val="00FC56F8"/>
    <w:rsid w:val="00FF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7C49EEF"/>
  <w15:docId w15:val="{EAB9A786-FC54-488B-8E6B-77AB8100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C7"/>
    <w:pPr>
      <w:tabs>
        <w:tab w:val="center" w:pos="4680"/>
        <w:tab w:val="right" w:pos="9360"/>
      </w:tabs>
    </w:pPr>
  </w:style>
  <w:style w:type="character" w:customStyle="1" w:styleId="HeaderChar">
    <w:name w:val="Header Char"/>
    <w:basedOn w:val="DefaultParagraphFont"/>
    <w:link w:val="Header"/>
    <w:uiPriority w:val="99"/>
    <w:rsid w:val="00B773C7"/>
  </w:style>
  <w:style w:type="paragraph" w:styleId="Footer">
    <w:name w:val="footer"/>
    <w:basedOn w:val="Normal"/>
    <w:link w:val="FooterChar"/>
    <w:uiPriority w:val="99"/>
    <w:unhideWhenUsed/>
    <w:rsid w:val="00B773C7"/>
    <w:pPr>
      <w:tabs>
        <w:tab w:val="center" w:pos="4680"/>
        <w:tab w:val="right" w:pos="9360"/>
      </w:tabs>
    </w:pPr>
  </w:style>
  <w:style w:type="character" w:customStyle="1" w:styleId="FooterChar">
    <w:name w:val="Footer Char"/>
    <w:basedOn w:val="DefaultParagraphFont"/>
    <w:link w:val="Footer"/>
    <w:uiPriority w:val="99"/>
    <w:rsid w:val="00B773C7"/>
  </w:style>
  <w:style w:type="character" w:styleId="Hyperlink">
    <w:name w:val="Hyperlink"/>
    <w:basedOn w:val="DefaultParagraphFont"/>
    <w:uiPriority w:val="99"/>
    <w:unhideWhenUsed/>
    <w:rsid w:val="00B773C7"/>
    <w:rPr>
      <w:color w:val="0000FF" w:themeColor="hyperlink"/>
      <w:u w:val="single"/>
    </w:rPr>
  </w:style>
  <w:style w:type="table" w:styleId="TableGrid">
    <w:name w:val="Table Grid"/>
    <w:basedOn w:val="TableNormal"/>
    <w:uiPriority w:val="59"/>
    <w:rsid w:val="00B7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8718F"/>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637836"/>
    <w:pPr>
      <w:widowControl w:val="0"/>
    </w:pPr>
    <w:rPr>
      <w:rFonts w:asciiTheme="minorHAnsi" w:hAnsiTheme="minorHAnsi"/>
      <w:sz w:val="22"/>
    </w:rPr>
  </w:style>
  <w:style w:type="paragraph" w:styleId="ListParagraph">
    <w:name w:val="List Paragraph"/>
    <w:basedOn w:val="Normal"/>
    <w:uiPriority w:val="34"/>
    <w:qFormat/>
    <w:rsid w:val="00BF0605"/>
    <w:pPr>
      <w:ind w:left="720"/>
      <w:contextualSpacing/>
    </w:pPr>
  </w:style>
  <w:style w:type="paragraph" w:styleId="NormalWeb">
    <w:name w:val="Normal (Web)"/>
    <w:basedOn w:val="Normal"/>
    <w:uiPriority w:val="99"/>
    <w:unhideWhenUsed/>
    <w:rsid w:val="001F636C"/>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unhideWhenUsed/>
    <w:rsid w:val="001B565A"/>
    <w:rPr>
      <w:rFonts w:ascii="Tahoma" w:hAnsi="Tahoma" w:cs="Tahoma"/>
      <w:sz w:val="16"/>
      <w:szCs w:val="16"/>
    </w:rPr>
  </w:style>
  <w:style w:type="character" w:customStyle="1" w:styleId="BalloonTextChar">
    <w:name w:val="Balloon Text Char"/>
    <w:basedOn w:val="DefaultParagraphFont"/>
    <w:link w:val="BalloonText"/>
    <w:uiPriority w:val="99"/>
    <w:semiHidden/>
    <w:rsid w:val="001B565A"/>
    <w:rPr>
      <w:rFonts w:ascii="Tahoma" w:hAnsi="Tahoma" w:cs="Tahoma"/>
      <w:sz w:val="16"/>
      <w:szCs w:val="16"/>
    </w:rPr>
  </w:style>
  <w:style w:type="paragraph" w:styleId="Caption">
    <w:name w:val="caption"/>
    <w:basedOn w:val="Normal"/>
    <w:next w:val="Normal"/>
    <w:uiPriority w:val="35"/>
    <w:qFormat/>
    <w:rsid w:val="001B565A"/>
    <w:pPr>
      <w:widowControl w:val="0"/>
      <w:autoSpaceDE w:val="0"/>
      <w:autoSpaceDN w:val="0"/>
      <w:adjustRightInd w:val="0"/>
      <w:spacing w:after="200"/>
    </w:pPr>
    <w:rPr>
      <w:rFonts w:ascii="Calibri" w:eastAsia="Times New Roman" w:hAnsi="Calibri" w:cs="Times New Roman"/>
      <w:b/>
      <w:color w:val="4F81BD"/>
      <w:sz w:val="18"/>
      <w:szCs w:val="18"/>
    </w:rPr>
  </w:style>
  <w:style w:type="character" w:customStyle="1" w:styleId="DeltaViewInsertion">
    <w:name w:val="DeltaView Insertion"/>
    <w:uiPriority w:val="99"/>
    <w:rsid w:val="001B565A"/>
    <w:rPr>
      <w:color w:val="0000FF"/>
      <w:u w:val="double"/>
    </w:rPr>
  </w:style>
  <w:style w:type="character" w:customStyle="1" w:styleId="DeltaViewDeletion">
    <w:name w:val="DeltaView Deletion"/>
    <w:uiPriority w:val="99"/>
    <w:rsid w:val="001B565A"/>
    <w:rPr>
      <w:strike/>
      <w:color w:val="FF0000"/>
    </w:rPr>
  </w:style>
  <w:style w:type="character" w:styleId="CommentReference">
    <w:name w:val="annotation reference"/>
    <w:basedOn w:val="DefaultParagraphFont"/>
    <w:uiPriority w:val="99"/>
    <w:semiHidden/>
    <w:unhideWhenUsed/>
    <w:rsid w:val="00E660E7"/>
    <w:rPr>
      <w:sz w:val="16"/>
      <w:szCs w:val="16"/>
    </w:rPr>
  </w:style>
  <w:style w:type="paragraph" w:styleId="CommentText">
    <w:name w:val="annotation text"/>
    <w:basedOn w:val="Normal"/>
    <w:link w:val="CommentTextChar"/>
    <w:uiPriority w:val="99"/>
    <w:semiHidden/>
    <w:unhideWhenUsed/>
    <w:rsid w:val="00E660E7"/>
    <w:rPr>
      <w:sz w:val="20"/>
      <w:szCs w:val="20"/>
    </w:rPr>
  </w:style>
  <w:style w:type="character" w:customStyle="1" w:styleId="CommentTextChar">
    <w:name w:val="Comment Text Char"/>
    <w:basedOn w:val="DefaultParagraphFont"/>
    <w:link w:val="CommentText"/>
    <w:uiPriority w:val="99"/>
    <w:semiHidden/>
    <w:rsid w:val="00E660E7"/>
    <w:rPr>
      <w:sz w:val="20"/>
      <w:szCs w:val="20"/>
    </w:rPr>
  </w:style>
  <w:style w:type="paragraph" w:styleId="CommentSubject">
    <w:name w:val="annotation subject"/>
    <w:basedOn w:val="CommentText"/>
    <w:next w:val="CommentText"/>
    <w:link w:val="CommentSubjectChar"/>
    <w:uiPriority w:val="99"/>
    <w:semiHidden/>
    <w:unhideWhenUsed/>
    <w:rsid w:val="00E660E7"/>
    <w:rPr>
      <w:b/>
      <w:bCs/>
    </w:rPr>
  </w:style>
  <w:style w:type="character" w:customStyle="1" w:styleId="CommentSubjectChar">
    <w:name w:val="Comment Subject Char"/>
    <w:basedOn w:val="CommentTextChar"/>
    <w:link w:val="CommentSubject"/>
    <w:uiPriority w:val="99"/>
    <w:semiHidden/>
    <w:rsid w:val="00E660E7"/>
    <w:rPr>
      <w:b/>
      <w:bCs/>
      <w:sz w:val="20"/>
      <w:szCs w:val="20"/>
    </w:rPr>
  </w:style>
  <w:style w:type="character" w:styleId="FollowedHyperlink">
    <w:name w:val="FollowedHyperlink"/>
    <w:basedOn w:val="DefaultParagraphFont"/>
    <w:uiPriority w:val="99"/>
    <w:semiHidden/>
    <w:unhideWhenUsed/>
    <w:rsid w:val="002D75A9"/>
    <w:rPr>
      <w:color w:val="800080" w:themeColor="followedHyperlink"/>
      <w:u w:val="single"/>
    </w:rPr>
  </w:style>
  <w:style w:type="paragraph" w:styleId="Revision">
    <w:name w:val="Revision"/>
    <w:hidden/>
    <w:uiPriority w:val="99"/>
    <w:semiHidden/>
    <w:rsid w:val="00150406"/>
    <w:pPr>
      <w:spacing w:after="0" w:line="240" w:lineRule="auto"/>
    </w:pPr>
  </w:style>
  <w:style w:type="paragraph" w:styleId="NoSpacing">
    <w:name w:val="No Spacing"/>
    <w:uiPriority w:val="1"/>
    <w:qFormat/>
    <w:rsid w:val="00B40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856649">
      <w:bodyDiv w:val="1"/>
      <w:marLeft w:val="0"/>
      <w:marRight w:val="0"/>
      <w:marTop w:val="0"/>
      <w:marBottom w:val="0"/>
      <w:divBdr>
        <w:top w:val="none" w:sz="0" w:space="0" w:color="auto"/>
        <w:left w:val="none" w:sz="0" w:space="0" w:color="auto"/>
        <w:bottom w:val="none" w:sz="0" w:space="0" w:color="auto"/>
        <w:right w:val="none" w:sz="0" w:space="0" w:color="auto"/>
      </w:divBdr>
    </w:div>
    <w:div w:id="862089016">
      <w:bodyDiv w:val="1"/>
      <w:marLeft w:val="0"/>
      <w:marRight w:val="0"/>
      <w:marTop w:val="0"/>
      <w:marBottom w:val="0"/>
      <w:divBdr>
        <w:top w:val="none" w:sz="0" w:space="0" w:color="auto"/>
        <w:left w:val="none" w:sz="0" w:space="0" w:color="auto"/>
        <w:bottom w:val="none" w:sz="0" w:space="0" w:color="auto"/>
        <w:right w:val="none" w:sz="0" w:space="0" w:color="auto"/>
      </w:divBdr>
    </w:div>
    <w:div w:id="1164779910">
      <w:bodyDiv w:val="1"/>
      <w:marLeft w:val="0"/>
      <w:marRight w:val="0"/>
      <w:marTop w:val="0"/>
      <w:marBottom w:val="0"/>
      <w:divBdr>
        <w:top w:val="none" w:sz="0" w:space="0" w:color="auto"/>
        <w:left w:val="none" w:sz="0" w:space="0" w:color="auto"/>
        <w:bottom w:val="none" w:sz="0" w:space="0" w:color="auto"/>
        <w:right w:val="none" w:sz="0" w:space="0" w:color="auto"/>
      </w:divBdr>
    </w:div>
    <w:div w:id="1758867174">
      <w:bodyDiv w:val="1"/>
      <w:marLeft w:val="0"/>
      <w:marRight w:val="0"/>
      <w:marTop w:val="0"/>
      <w:marBottom w:val="0"/>
      <w:divBdr>
        <w:top w:val="none" w:sz="0" w:space="0" w:color="auto"/>
        <w:left w:val="none" w:sz="0" w:space="0" w:color="auto"/>
        <w:bottom w:val="none" w:sz="0" w:space="0" w:color="auto"/>
        <w:right w:val="none" w:sz="0" w:space="0" w:color="auto"/>
      </w:divBdr>
    </w:div>
    <w:div w:id="20980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40bpvp.com/Documents/Public/340B%20Tools/establishing-material-breach-threshold.docxd.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340bopais.hrsa.gov/manufacturersear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3251-6732-4DA7-AF59-468881AC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Magaha, Gavin</dc:creator>
  <cp:lastModifiedBy>Anderson,Julie</cp:lastModifiedBy>
  <cp:revision>5</cp:revision>
  <dcterms:created xsi:type="dcterms:W3CDTF">2022-07-26T01:33:00Z</dcterms:created>
  <dcterms:modified xsi:type="dcterms:W3CDTF">2022-07-28T21:42:00Z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